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4928"/>
        <w:gridCol w:w="4678"/>
      </w:tblGrid>
      <w:tr w:rsidR="007E0982" w:rsidRPr="00DF28BA" w:rsidTr="000015E6">
        <w:tc>
          <w:tcPr>
            <w:tcW w:w="4928" w:type="dxa"/>
          </w:tcPr>
          <w:p w:rsidR="007E0982" w:rsidRPr="00DF28BA" w:rsidRDefault="007E0982" w:rsidP="000015E6">
            <w:pPr>
              <w:pStyle w:val="Header"/>
              <w:tabs>
                <w:tab w:val="clear" w:pos="4320"/>
                <w:tab w:val="clear" w:pos="8640"/>
              </w:tabs>
              <w:rPr>
                <w:rFonts w:ascii="Arial" w:hAnsi="Arial" w:cs="Arial"/>
              </w:rPr>
            </w:pPr>
          </w:p>
        </w:tc>
        <w:tc>
          <w:tcPr>
            <w:tcW w:w="4678" w:type="dxa"/>
          </w:tcPr>
          <w:p w:rsidR="007E0982" w:rsidRPr="00DF28BA" w:rsidRDefault="007E0982" w:rsidP="000015E6">
            <w:pPr>
              <w:rPr>
                <w:rFonts w:ascii="Arial" w:hAnsi="Arial" w:cs="Arial"/>
                <w:b/>
                <w:caps/>
              </w:rPr>
            </w:pPr>
            <w:bookmarkStart w:id="0" w:name="Region"/>
            <w:bookmarkEnd w:id="0"/>
            <w:r w:rsidRPr="00DF28BA">
              <w:rPr>
                <w:rFonts w:ascii="Arial" w:hAnsi="Arial" w:cs="Arial"/>
                <w:b/>
                <w:caps/>
                <w:sz w:val="22"/>
                <w:szCs w:val="22"/>
              </w:rPr>
              <w:t>SECTOR</w:t>
            </w:r>
          </w:p>
          <w:p w:rsidR="007E0982" w:rsidRPr="00DF28BA" w:rsidRDefault="007E0982" w:rsidP="000015E6">
            <w:pPr>
              <w:rPr>
                <w:rFonts w:ascii="Arial" w:hAnsi="Arial" w:cs="Arial"/>
                <w:b/>
                <w:caps/>
              </w:rPr>
            </w:pPr>
            <w:r w:rsidRPr="00DF28BA">
              <w:rPr>
                <w:rFonts w:ascii="Arial" w:hAnsi="Arial" w:cs="Arial"/>
                <w:b/>
                <w:caps/>
                <w:sz w:val="22"/>
                <w:szCs w:val="22"/>
              </w:rPr>
              <w:t>branch</w:t>
            </w:r>
          </w:p>
          <w:p w:rsidR="007E0982" w:rsidRPr="00DF28BA" w:rsidRDefault="007E0982" w:rsidP="000015E6">
            <w:pPr>
              <w:rPr>
                <w:rFonts w:ascii="Arial" w:hAnsi="Arial" w:cs="Arial"/>
                <w:b/>
                <w:caps/>
              </w:rPr>
            </w:pPr>
            <w:r w:rsidRPr="00DF28BA">
              <w:rPr>
                <w:rFonts w:ascii="Arial" w:hAnsi="Arial" w:cs="Arial"/>
                <w:b/>
                <w:caps/>
                <w:sz w:val="22"/>
                <w:szCs w:val="22"/>
              </w:rPr>
              <w:t>Sharepoint file number</w:t>
            </w:r>
          </w:p>
        </w:tc>
      </w:tr>
    </w:tbl>
    <w:p w:rsidR="007E0982" w:rsidRPr="00DF28BA" w:rsidRDefault="007E0982" w:rsidP="007E0982">
      <w:pPr>
        <w:pStyle w:val="Header"/>
        <w:tabs>
          <w:tab w:val="clear" w:pos="4320"/>
          <w:tab w:val="clear" w:pos="8640"/>
        </w:tabs>
        <w:rPr>
          <w:rFonts w:ascii="Arial" w:hAnsi="Arial" w:cs="Arial"/>
          <w:sz w:val="22"/>
          <w:szCs w:val="22"/>
        </w:rPr>
      </w:pPr>
    </w:p>
    <w:p w:rsidR="007E0982" w:rsidRPr="00DF28BA" w:rsidRDefault="007E0982" w:rsidP="007E0982">
      <w:pPr>
        <w:jc w:val="center"/>
        <w:rPr>
          <w:rFonts w:ascii="Arial" w:hAnsi="Arial" w:cs="Arial"/>
          <w:b/>
          <w:caps/>
          <w:sz w:val="22"/>
          <w:szCs w:val="22"/>
          <w:u w:val="single"/>
        </w:rPr>
      </w:pPr>
      <w:bookmarkStart w:id="1" w:name="Minister"/>
      <w:bookmarkStart w:id="2" w:name="_GoBack"/>
      <w:bookmarkEnd w:id="1"/>
      <w:r w:rsidRPr="00DF28BA">
        <w:rPr>
          <w:rFonts w:ascii="Arial" w:hAnsi="Arial" w:cs="Arial"/>
          <w:b/>
          <w:caps/>
          <w:sz w:val="22"/>
          <w:szCs w:val="22"/>
          <w:u w:val="single"/>
        </w:rPr>
        <w:t>briefing note to the Librarian and Archivist of Canada</w:t>
      </w:r>
    </w:p>
    <w:p w:rsidR="007E0982" w:rsidRPr="00DF28BA" w:rsidRDefault="007E0982" w:rsidP="007E0982">
      <w:pPr>
        <w:rPr>
          <w:rFonts w:ascii="Arial" w:hAnsi="Arial" w:cs="Arial"/>
          <w:b/>
          <w:caps/>
          <w:sz w:val="22"/>
          <w:szCs w:val="22"/>
          <w:u w:val="single"/>
        </w:rPr>
      </w:pPr>
    </w:p>
    <w:p w:rsidR="007E0982" w:rsidRPr="00DF28BA" w:rsidRDefault="007E0982" w:rsidP="007E0982">
      <w:pPr>
        <w:rPr>
          <w:rFonts w:ascii="Arial" w:hAnsi="Arial" w:cs="Arial"/>
          <w:sz w:val="22"/>
          <w:szCs w:val="22"/>
        </w:rPr>
      </w:pPr>
    </w:p>
    <w:p w:rsidR="006D10FB" w:rsidRPr="006D10FB" w:rsidRDefault="006D10FB" w:rsidP="006D10FB">
      <w:pPr>
        <w:tabs>
          <w:tab w:val="center" w:pos="2124"/>
        </w:tabs>
        <w:suppressAutoHyphens/>
        <w:spacing w:before="80"/>
        <w:jc w:val="center"/>
        <w:rPr>
          <w:rFonts w:ascii="Arial" w:hAnsi="Arial" w:cs="Arial"/>
          <w:b/>
          <w:sz w:val="22"/>
          <w:szCs w:val="22"/>
          <w:u w:val="single"/>
        </w:rPr>
      </w:pPr>
      <w:r w:rsidRPr="006D10FB">
        <w:rPr>
          <w:rFonts w:ascii="Arial" w:hAnsi="Arial" w:cs="Arial"/>
          <w:b/>
          <w:sz w:val="22"/>
          <w:szCs w:val="22"/>
          <w:u w:val="single"/>
        </w:rPr>
        <w:t>Web renewal at Library and Archives Canada</w:t>
      </w:r>
    </w:p>
    <w:p w:rsidR="007E0982" w:rsidRPr="00DF28BA" w:rsidRDefault="007E0982" w:rsidP="007E0982">
      <w:pPr>
        <w:rPr>
          <w:rFonts w:ascii="Arial" w:hAnsi="Arial" w:cs="Arial"/>
          <w:sz w:val="22"/>
          <w:szCs w:val="2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9613"/>
      </w:tblGrid>
      <w:tr w:rsidR="007E0982" w:rsidRPr="00DF28BA" w:rsidTr="000015E6">
        <w:tc>
          <w:tcPr>
            <w:tcW w:w="9613" w:type="dxa"/>
          </w:tcPr>
          <w:p w:rsidR="007E0982" w:rsidRPr="00DF28BA" w:rsidRDefault="007E0982" w:rsidP="000015E6">
            <w:pPr>
              <w:pStyle w:val="SMHeader"/>
              <w:numPr>
                <w:ilvl w:val="0"/>
                <w:numId w:val="0"/>
              </w:numPr>
              <w:jc w:val="center"/>
              <w:rPr>
                <w:rFonts w:ascii="Arial" w:hAnsi="Arial" w:cs="Arial"/>
                <w:b/>
                <w:u w:val="single"/>
              </w:rPr>
            </w:pPr>
            <w:bookmarkStart w:id="3" w:name="Summary"/>
            <w:bookmarkEnd w:id="3"/>
            <w:r w:rsidRPr="00DF28BA">
              <w:rPr>
                <w:rFonts w:ascii="Arial" w:hAnsi="Arial" w:cs="Arial"/>
                <w:b/>
                <w:sz w:val="22"/>
                <w:szCs w:val="22"/>
                <w:u w:val="single"/>
              </w:rPr>
              <w:t>SUMMARY</w:t>
            </w:r>
          </w:p>
          <w:p w:rsidR="00EC7112" w:rsidRDefault="009F6FB8" w:rsidP="00EC7112">
            <w:pPr>
              <w:pStyle w:val="SMHeader"/>
              <w:rPr>
                <w:rFonts w:ascii="Arial" w:hAnsi="Arial" w:cs="Arial"/>
                <w:sz w:val="22"/>
                <w:szCs w:val="22"/>
              </w:rPr>
            </w:pPr>
            <w:r>
              <w:rPr>
                <w:rFonts w:ascii="Arial" w:hAnsi="Arial" w:cs="Arial"/>
                <w:sz w:val="22"/>
                <w:szCs w:val="22"/>
              </w:rPr>
              <w:t xml:space="preserve">Approval is being sought to proceed with a revamp of LAC’s departmental website to render it more modern and user friendly, while respecting </w:t>
            </w:r>
            <w:r w:rsidR="00F564E5">
              <w:rPr>
                <w:rFonts w:ascii="Arial" w:hAnsi="Arial" w:cs="Arial"/>
                <w:sz w:val="22"/>
                <w:szCs w:val="22"/>
              </w:rPr>
              <w:t xml:space="preserve">the </w:t>
            </w:r>
            <w:r>
              <w:rPr>
                <w:rFonts w:ascii="Arial" w:hAnsi="Arial" w:cs="Arial"/>
                <w:sz w:val="22"/>
                <w:szCs w:val="22"/>
              </w:rPr>
              <w:t>mandatory TBS web standards</w:t>
            </w:r>
            <w:r w:rsidR="00F564E5">
              <w:rPr>
                <w:rFonts w:ascii="Arial" w:hAnsi="Arial" w:cs="Arial"/>
                <w:sz w:val="22"/>
                <w:szCs w:val="22"/>
              </w:rPr>
              <w:t xml:space="preserve"> </w:t>
            </w:r>
            <w:r w:rsidR="00EC7112">
              <w:rPr>
                <w:rFonts w:ascii="Arial" w:hAnsi="Arial" w:cs="Arial"/>
                <w:sz w:val="22"/>
                <w:szCs w:val="22"/>
              </w:rPr>
              <w:t xml:space="preserve">and aligning with the GC online direction. </w:t>
            </w:r>
          </w:p>
          <w:p w:rsidR="007E0982" w:rsidRPr="00EC7112" w:rsidRDefault="00EC7112" w:rsidP="00EC7112">
            <w:pPr>
              <w:pStyle w:val="SMHeader"/>
              <w:rPr>
                <w:rFonts w:ascii="Arial" w:hAnsi="Arial" w:cs="Arial"/>
                <w:sz w:val="22"/>
                <w:szCs w:val="22"/>
              </w:rPr>
            </w:pPr>
            <w:r>
              <w:rPr>
                <w:rFonts w:ascii="Arial" w:hAnsi="Arial" w:cs="Arial"/>
                <w:sz w:val="22"/>
                <w:szCs w:val="22"/>
              </w:rPr>
              <w:t xml:space="preserve">This briefing note seeks approval to proceed with this revamp, which will support </w:t>
            </w:r>
            <w:r w:rsidRPr="00EC7112">
              <w:rPr>
                <w:rFonts w:ascii="Arial" w:hAnsi="Arial" w:cs="Arial"/>
                <w:sz w:val="22"/>
                <w:szCs w:val="22"/>
              </w:rPr>
              <w:t xml:space="preserve">LAC’s Business Plan 2013-16 </w:t>
            </w:r>
            <w:r>
              <w:rPr>
                <w:rFonts w:ascii="Arial" w:hAnsi="Arial" w:cs="Arial"/>
                <w:sz w:val="22"/>
                <w:szCs w:val="22"/>
              </w:rPr>
              <w:t xml:space="preserve">priorities </w:t>
            </w:r>
            <w:r w:rsidRPr="00EC7112">
              <w:rPr>
                <w:rFonts w:ascii="Arial" w:hAnsi="Arial" w:cs="Arial"/>
                <w:sz w:val="22"/>
                <w:szCs w:val="22"/>
              </w:rPr>
              <w:t>and organizational objectives.</w:t>
            </w:r>
            <w:r w:rsidR="00F564E5" w:rsidRPr="00EC7112">
              <w:rPr>
                <w:rFonts w:ascii="Arial" w:hAnsi="Arial" w:cs="Arial"/>
                <w:sz w:val="22"/>
                <w:szCs w:val="22"/>
              </w:rPr>
              <w:t xml:space="preserve"> </w:t>
            </w:r>
          </w:p>
        </w:tc>
      </w:tr>
    </w:tbl>
    <w:p w:rsidR="007E0982" w:rsidRPr="00DF28BA" w:rsidRDefault="007E0982" w:rsidP="007E0982">
      <w:pPr>
        <w:keepLines/>
        <w:numPr>
          <w:ilvl w:val="12"/>
          <w:numId w:val="0"/>
        </w:numPr>
        <w:tabs>
          <w:tab w:val="left" w:pos="-720"/>
        </w:tabs>
        <w:suppressAutoHyphens/>
        <w:rPr>
          <w:rFonts w:ascii="Arial" w:hAnsi="Arial" w:cs="Arial"/>
          <w:sz w:val="22"/>
          <w:szCs w:val="22"/>
        </w:rPr>
      </w:pPr>
      <w:bookmarkStart w:id="4" w:name="Headings"/>
      <w:bookmarkEnd w:id="4"/>
    </w:p>
    <w:p w:rsidR="007E0982" w:rsidRPr="00DF28BA" w:rsidRDefault="007E0982" w:rsidP="007E0982">
      <w:pPr>
        <w:numPr>
          <w:ilvl w:val="12"/>
          <w:numId w:val="0"/>
        </w:numPr>
        <w:tabs>
          <w:tab w:val="left" w:pos="-720"/>
        </w:tabs>
        <w:suppressAutoHyphens/>
        <w:rPr>
          <w:rFonts w:ascii="Arial" w:hAnsi="Arial" w:cs="Arial"/>
          <w:b/>
          <w:caps/>
          <w:sz w:val="22"/>
          <w:szCs w:val="22"/>
          <w:u w:val="single"/>
        </w:rPr>
      </w:pPr>
      <w:r w:rsidRPr="00DF28BA">
        <w:rPr>
          <w:rFonts w:ascii="Arial" w:hAnsi="Arial" w:cs="Arial"/>
          <w:b/>
          <w:sz w:val="22"/>
          <w:szCs w:val="22"/>
          <w:u w:val="single"/>
        </w:rPr>
        <w:t>CURRENT STATUS</w:t>
      </w:r>
    </w:p>
    <w:p w:rsidR="007E0982" w:rsidRDefault="007E0982" w:rsidP="007E0982">
      <w:pPr>
        <w:numPr>
          <w:ilvl w:val="12"/>
          <w:numId w:val="0"/>
        </w:numPr>
        <w:tabs>
          <w:tab w:val="left" w:pos="-720"/>
        </w:tabs>
        <w:suppressAutoHyphens/>
        <w:rPr>
          <w:rFonts w:ascii="Arial" w:hAnsi="Arial" w:cs="Arial"/>
          <w:sz w:val="22"/>
          <w:szCs w:val="22"/>
        </w:rPr>
      </w:pPr>
    </w:p>
    <w:p w:rsidR="00F564E5" w:rsidRDefault="00F564E5" w:rsidP="007E0982">
      <w:pPr>
        <w:numPr>
          <w:ilvl w:val="12"/>
          <w:numId w:val="0"/>
        </w:numPr>
        <w:tabs>
          <w:tab w:val="left" w:pos="-720"/>
        </w:tabs>
        <w:suppressAutoHyphens/>
        <w:rPr>
          <w:rFonts w:ascii="Arial" w:hAnsi="Arial" w:cs="Arial"/>
          <w:sz w:val="22"/>
          <w:szCs w:val="22"/>
        </w:rPr>
      </w:pPr>
      <w:r>
        <w:rPr>
          <w:rFonts w:ascii="Arial" w:hAnsi="Arial" w:cs="Arial"/>
          <w:sz w:val="22"/>
          <w:szCs w:val="22"/>
        </w:rPr>
        <w:tab/>
        <w:t>While LAC</w:t>
      </w:r>
      <w:r w:rsidR="005820D4">
        <w:rPr>
          <w:rFonts w:ascii="Arial" w:hAnsi="Arial" w:cs="Arial"/>
          <w:sz w:val="22"/>
          <w:szCs w:val="22"/>
        </w:rPr>
        <w:t>’s website has recently been updated, w</w:t>
      </w:r>
      <w:r>
        <w:rPr>
          <w:rFonts w:ascii="Arial" w:hAnsi="Arial" w:cs="Arial"/>
          <w:sz w:val="22"/>
          <w:szCs w:val="22"/>
        </w:rPr>
        <w:t xml:space="preserve">ebsites must be treated as living organisms that continue to grow and evolve with time. </w:t>
      </w:r>
      <w:r w:rsidR="002F5E7B">
        <w:rPr>
          <w:rFonts w:ascii="Arial" w:hAnsi="Arial" w:cs="Arial"/>
          <w:sz w:val="22"/>
          <w:szCs w:val="22"/>
        </w:rPr>
        <w:t xml:space="preserve">A </w:t>
      </w:r>
      <w:r>
        <w:rPr>
          <w:rFonts w:ascii="Arial" w:hAnsi="Arial" w:cs="Arial"/>
          <w:sz w:val="22"/>
          <w:szCs w:val="22"/>
        </w:rPr>
        <w:t>need has been identified to further re</w:t>
      </w:r>
      <w:r w:rsidR="00EC7112">
        <w:rPr>
          <w:rFonts w:ascii="Arial" w:hAnsi="Arial" w:cs="Arial"/>
          <w:sz w:val="22"/>
          <w:szCs w:val="22"/>
        </w:rPr>
        <w:t>vamp</w:t>
      </w:r>
      <w:r>
        <w:rPr>
          <w:rFonts w:ascii="Arial" w:hAnsi="Arial" w:cs="Arial"/>
          <w:sz w:val="22"/>
          <w:szCs w:val="22"/>
        </w:rPr>
        <w:t xml:space="preserve"> </w:t>
      </w:r>
      <w:r w:rsidR="005820D4">
        <w:rPr>
          <w:rFonts w:ascii="Arial" w:hAnsi="Arial" w:cs="Arial"/>
          <w:sz w:val="22"/>
          <w:szCs w:val="22"/>
        </w:rPr>
        <w:t>the site</w:t>
      </w:r>
      <w:r>
        <w:rPr>
          <w:rFonts w:ascii="Arial" w:hAnsi="Arial" w:cs="Arial"/>
          <w:sz w:val="22"/>
          <w:szCs w:val="22"/>
        </w:rPr>
        <w:t xml:space="preserve"> with the goal of rendering it </w:t>
      </w:r>
      <w:proofErr w:type="gramStart"/>
      <w:r>
        <w:rPr>
          <w:rFonts w:ascii="Arial" w:hAnsi="Arial" w:cs="Arial"/>
          <w:sz w:val="22"/>
          <w:szCs w:val="22"/>
        </w:rPr>
        <w:t>more fresh</w:t>
      </w:r>
      <w:proofErr w:type="gramEnd"/>
      <w:r>
        <w:rPr>
          <w:rFonts w:ascii="Arial" w:hAnsi="Arial" w:cs="Arial"/>
          <w:sz w:val="22"/>
          <w:szCs w:val="22"/>
        </w:rPr>
        <w:t xml:space="preserve">, easier to use and </w:t>
      </w:r>
      <w:r w:rsidR="00EC7112">
        <w:rPr>
          <w:rFonts w:ascii="Arial" w:hAnsi="Arial" w:cs="Arial"/>
          <w:sz w:val="22"/>
          <w:szCs w:val="22"/>
        </w:rPr>
        <w:t>featuring</w:t>
      </w:r>
      <w:r>
        <w:rPr>
          <w:rFonts w:ascii="Arial" w:hAnsi="Arial" w:cs="Arial"/>
          <w:sz w:val="22"/>
          <w:szCs w:val="22"/>
        </w:rPr>
        <w:t xml:space="preserve"> a design that focuses on our </w:t>
      </w:r>
      <w:r w:rsidR="00EC7112">
        <w:rPr>
          <w:rFonts w:ascii="Arial" w:hAnsi="Arial" w:cs="Arial"/>
          <w:sz w:val="22"/>
          <w:szCs w:val="22"/>
        </w:rPr>
        <w:t>online</w:t>
      </w:r>
      <w:r>
        <w:rPr>
          <w:rFonts w:ascii="Arial" w:hAnsi="Arial" w:cs="Arial"/>
          <w:sz w:val="22"/>
          <w:szCs w:val="22"/>
        </w:rPr>
        <w:t xml:space="preserve"> users and the tasks they are seeking to accomplish.</w:t>
      </w:r>
    </w:p>
    <w:p w:rsidR="00C93CD5" w:rsidRDefault="00C93CD5" w:rsidP="007E0982">
      <w:pPr>
        <w:numPr>
          <w:ilvl w:val="12"/>
          <w:numId w:val="0"/>
        </w:numPr>
        <w:tabs>
          <w:tab w:val="left" w:pos="-720"/>
        </w:tabs>
        <w:suppressAutoHyphens/>
        <w:rPr>
          <w:rFonts w:ascii="Arial" w:hAnsi="Arial" w:cs="Arial"/>
          <w:sz w:val="22"/>
          <w:szCs w:val="22"/>
        </w:rPr>
      </w:pPr>
    </w:p>
    <w:p w:rsidR="007E0982" w:rsidRPr="00DF28BA" w:rsidRDefault="007E0982" w:rsidP="007E0982">
      <w:pPr>
        <w:numPr>
          <w:ilvl w:val="12"/>
          <w:numId w:val="0"/>
        </w:numPr>
        <w:tabs>
          <w:tab w:val="left" w:pos="-720"/>
        </w:tabs>
        <w:suppressAutoHyphens/>
        <w:rPr>
          <w:rFonts w:ascii="Arial" w:hAnsi="Arial" w:cs="Arial"/>
          <w:b/>
          <w:sz w:val="22"/>
          <w:szCs w:val="22"/>
          <w:u w:val="single"/>
        </w:rPr>
      </w:pPr>
      <w:r w:rsidRPr="00DF28BA">
        <w:rPr>
          <w:rFonts w:ascii="Arial" w:hAnsi="Arial" w:cs="Arial"/>
          <w:b/>
          <w:sz w:val="22"/>
          <w:szCs w:val="22"/>
          <w:u w:val="single"/>
        </w:rPr>
        <w:t>CONSIDERATIONS</w:t>
      </w:r>
    </w:p>
    <w:p w:rsidR="005820D4" w:rsidRDefault="005820D4" w:rsidP="005820D4">
      <w:pPr>
        <w:numPr>
          <w:ilvl w:val="12"/>
          <w:numId w:val="0"/>
        </w:numPr>
        <w:tabs>
          <w:tab w:val="left" w:pos="-720"/>
        </w:tabs>
        <w:suppressAutoHyphens/>
        <w:rPr>
          <w:rFonts w:ascii="Arial" w:hAnsi="Arial" w:cs="Arial"/>
          <w:sz w:val="22"/>
          <w:szCs w:val="22"/>
        </w:rPr>
      </w:pPr>
      <w:r>
        <w:rPr>
          <w:rFonts w:ascii="Arial" w:hAnsi="Arial" w:cs="Arial"/>
          <w:sz w:val="22"/>
          <w:szCs w:val="22"/>
        </w:rPr>
        <w:tab/>
      </w:r>
    </w:p>
    <w:p w:rsidR="005820D4" w:rsidRDefault="005820D4" w:rsidP="005820D4">
      <w:pPr>
        <w:numPr>
          <w:ilvl w:val="12"/>
          <w:numId w:val="0"/>
        </w:numPr>
        <w:tabs>
          <w:tab w:val="left" w:pos="-720"/>
        </w:tabs>
        <w:suppressAutoHyphens/>
        <w:rPr>
          <w:rFonts w:ascii="Arial" w:hAnsi="Arial" w:cs="Arial"/>
          <w:sz w:val="22"/>
          <w:szCs w:val="22"/>
        </w:rPr>
      </w:pPr>
      <w:r>
        <w:rPr>
          <w:rFonts w:ascii="Arial" w:hAnsi="Arial" w:cs="Arial"/>
          <w:sz w:val="22"/>
          <w:szCs w:val="22"/>
        </w:rPr>
        <w:tab/>
        <w:t>The behaviour of our website users and the general public continues to evolve at a rapid pace. Users expect websites that are clear, clean, easy to use and easy to navigate. There is room to improve LAC’s website in these areas.</w:t>
      </w:r>
    </w:p>
    <w:p w:rsidR="005820D4" w:rsidRDefault="005820D4" w:rsidP="005820D4">
      <w:pPr>
        <w:numPr>
          <w:ilvl w:val="12"/>
          <w:numId w:val="0"/>
        </w:numPr>
        <w:tabs>
          <w:tab w:val="left" w:pos="-720"/>
        </w:tabs>
        <w:suppressAutoHyphens/>
        <w:rPr>
          <w:rFonts w:ascii="Arial" w:hAnsi="Arial" w:cs="Arial"/>
          <w:sz w:val="22"/>
          <w:szCs w:val="22"/>
        </w:rPr>
      </w:pPr>
    </w:p>
    <w:p w:rsidR="005820D4" w:rsidRDefault="005820D4" w:rsidP="005820D4">
      <w:pPr>
        <w:numPr>
          <w:ilvl w:val="12"/>
          <w:numId w:val="0"/>
        </w:numPr>
        <w:tabs>
          <w:tab w:val="left" w:pos="-720"/>
        </w:tabs>
        <w:suppressAutoHyphens/>
        <w:rPr>
          <w:rFonts w:ascii="Arial" w:hAnsi="Arial" w:cs="Arial"/>
          <w:sz w:val="22"/>
          <w:szCs w:val="22"/>
        </w:rPr>
      </w:pPr>
      <w:r>
        <w:rPr>
          <w:rFonts w:ascii="Arial" w:hAnsi="Arial" w:cs="Arial"/>
          <w:sz w:val="22"/>
          <w:szCs w:val="22"/>
        </w:rPr>
        <w:tab/>
        <w:t>More people now access the web on their smartphones and tablets than on desktops or laptops, therefore revamping the site with a “mobile first” mindset</w:t>
      </w:r>
      <w:r w:rsidR="00A12DF2">
        <w:rPr>
          <w:rFonts w:ascii="Arial" w:hAnsi="Arial" w:cs="Arial"/>
          <w:sz w:val="22"/>
          <w:szCs w:val="22"/>
        </w:rPr>
        <w:t xml:space="preserve"> and design</w:t>
      </w:r>
      <w:r>
        <w:rPr>
          <w:rFonts w:ascii="Arial" w:hAnsi="Arial" w:cs="Arial"/>
          <w:sz w:val="22"/>
          <w:szCs w:val="22"/>
        </w:rPr>
        <w:t xml:space="preserve"> is critical.</w:t>
      </w:r>
      <w:r w:rsidR="00897BB3">
        <w:rPr>
          <w:rFonts w:ascii="Arial" w:hAnsi="Arial" w:cs="Arial"/>
          <w:sz w:val="22"/>
          <w:szCs w:val="22"/>
        </w:rPr>
        <w:t xml:space="preserve"> This is further reinforced by a TBS standard that stipulates how best to render online content for mobile. The deadline for implementing this standard is in 2016, which LAC is well on target to meet.</w:t>
      </w:r>
    </w:p>
    <w:p w:rsidR="005820D4" w:rsidRDefault="005820D4" w:rsidP="005820D4">
      <w:pPr>
        <w:numPr>
          <w:ilvl w:val="12"/>
          <w:numId w:val="0"/>
        </w:numPr>
        <w:tabs>
          <w:tab w:val="left" w:pos="-720"/>
        </w:tabs>
        <w:suppressAutoHyphens/>
        <w:rPr>
          <w:rFonts w:ascii="Arial" w:hAnsi="Arial" w:cs="Arial"/>
          <w:sz w:val="22"/>
          <w:szCs w:val="22"/>
        </w:rPr>
      </w:pPr>
    </w:p>
    <w:p w:rsidR="005820D4" w:rsidRDefault="005820D4" w:rsidP="005820D4">
      <w:pPr>
        <w:numPr>
          <w:ilvl w:val="12"/>
          <w:numId w:val="0"/>
        </w:numPr>
        <w:tabs>
          <w:tab w:val="left" w:pos="-720"/>
        </w:tabs>
        <w:suppressAutoHyphens/>
        <w:rPr>
          <w:rFonts w:ascii="Arial" w:hAnsi="Arial" w:cs="Arial"/>
          <w:sz w:val="22"/>
          <w:szCs w:val="22"/>
        </w:rPr>
      </w:pPr>
      <w:r>
        <w:rPr>
          <w:rFonts w:ascii="Arial" w:hAnsi="Arial" w:cs="Arial"/>
          <w:sz w:val="22"/>
          <w:szCs w:val="22"/>
        </w:rPr>
        <w:tab/>
        <w:t xml:space="preserve">The GC is centralizing and consolidating its web content under the new Canada.ca “supersite”. While LAC’s role regarding archived content and web consolidation is still unclear, it is important to align our web renewal work with the broader GC online direction: task-oriented design, user-oriented design, clearer and simpler navigation and a reduction in </w:t>
      </w:r>
      <w:r w:rsidR="002F5E7B">
        <w:rPr>
          <w:rFonts w:ascii="Arial" w:hAnsi="Arial" w:cs="Arial"/>
          <w:sz w:val="22"/>
          <w:szCs w:val="22"/>
        </w:rPr>
        <w:t>unnecessary or duplicated content.</w:t>
      </w:r>
    </w:p>
    <w:p w:rsidR="002F5E7B" w:rsidRDefault="002F5E7B" w:rsidP="005820D4">
      <w:pPr>
        <w:numPr>
          <w:ilvl w:val="12"/>
          <w:numId w:val="0"/>
        </w:numPr>
        <w:tabs>
          <w:tab w:val="left" w:pos="-720"/>
        </w:tabs>
        <w:suppressAutoHyphens/>
        <w:rPr>
          <w:rFonts w:ascii="Arial" w:hAnsi="Arial" w:cs="Arial"/>
          <w:sz w:val="22"/>
          <w:szCs w:val="22"/>
        </w:rPr>
      </w:pPr>
    </w:p>
    <w:p w:rsidR="002F5E7B" w:rsidRDefault="002F5E7B" w:rsidP="005820D4">
      <w:pPr>
        <w:numPr>
          <w:ilvl w:val="12"/>
          <w:numId w:val="0"/>
        </w:numPr>
        <w:tabs>
          <w:tab w:val="left" w:pos="-720"/>
        </w:tabs>
        <w:suppressAutoHyphens/>
        <w:rPr>
          <w:rFonts w:ascii="Arial" w:hAnsi="Arial" w:cs="Arial"/>
          <w:sz w:val="22"/>
          <w:szCs w:val="22"/>
        </w:rPr>
      </w:pPr>
      <w:r>
        <w:rPr>
          <w:rFonts w:ascii="Arial" w:hAnsi="Arial" w:cs="Arial"/>
          <w:sz w:val="22"/>
          <w:szCs w:val="22"/>
        </w:rPr>
        <w:tab/>
        <w:t>LAC’s website currently meets the four technical web standards dictated by TBS. Therefore, the scope of this proposed revamp is not compliance; rather, it is to improve the website and i</w:t>
      </w:r>
      <w:r w:rsidR="009610FB">
        <w:rPr>
          <w:rFonts w:ascii="Arial" w:hAnsi="Arial" w:cs="Arial"/>
          <w:sz w:val="22"/>
          <w:szCs w:val="22"/>
        </w:rPr>
        <w:t xml:space="preserve">mprove the satisfaction of our </w:t>
      </w:r>
      <w:r w:rsidR="00A12DF2">
        <w:rPr>
          <w:rFonts w:ascii="Arial" w:hAnsi="Arial" w:cs="Arial"/>
          <w:sz w:val="22"/>
          <w:szCs w:val="22"/>
        </w:rPr>
        <w:t xml:space="preserve">online </w:t>
      </w:r>
      <w:r>
        <w:rPr>
          <w:rFonts w:ascii="Arial" w:hAnsi="Arial" w:cs="Arial"/>
          <w:sz w:val="22"/>
          <w:szCs w:val="22"/>
        </w:rPr>
        <w:t xml:space="preserve">stakeholders. </w:t>
      </w:r>
    </w:p>
    <w:p w:rsidR="005820D4" w:rsidRDefault="005820D4" w:rsidP="005820D4">
      <w:pPr>
        <w:numPr>
          <w:ilvl w:val="12"/>
          <w:numId w:val="0"/>
        </w:numPr>
        <w:tabs>
          <w:tab w:val="left" w:pos="-720"/>
        </w:tabs>
        <w:suppressAutoHyphens/>
        <w:rPr>
          <w:rFonts w:ascii="Arial" w:hAnsi="Arial" w:cs="Arial"/>
          <w:sz w:val="22"/>
          <w:szCs w:val="22"/>
        </w:rPr>
      </w:pPr>
    </w:p>
    <w:p w:rsidR="007E0982" w:rsidRDefault="007E0982" w:rsidP="007E0982">
      <w:pPr>
        <w:numPr>
          <w:ilvl w:val="12"/>
          <w:numId w:val="0"/>
        </w:numPr>
        <w:tabs>
          <w:tab w:val="left" w:pos="-720"/>
        </w:tabs>
        <w:suppressAutoHyphens/>
        <w:rPr>
          <w:rFonts w:ascii="Arial" w:hAnsi="Arial" w:cs="Arial"/>
          <w:b/>
          <w:sz w:val="22"/>
          <w:szCs w:val="22"/>
          <w:u w:val="single"/>
        </w:rPr>
      </w:pPr>
      <w:r w:rsidRPr="00DF28BA">
        <w:rPr>
          <w:rFonts w:ascii="Arial" w:hAnsi="Arial" w:cs="Arial"/>
          <w:b/>
          <w:sz w:val="22"/>
          <w:szCs w:val="22"/>
          <w:u w:val="single"/>
        </w:rPr>
        <w:t>OPTIONS</w:t>
      </w:r>
    </w:p>
    <w:p w:rsidR="002F5E7B" w:rsidRDefault="002F5E7B" w:rsidP="007E0982">
      <w:pPr>
        <w:numPr>
          <w:ilvl w:val="12"/>
          <w:numId w:val="0"/>
        </w:numPr>
        <w:tabs>
          <w:tab w:val="left" w:pos="-720"/>
        </w:tabs>
        <w:suppressAutoHyphens/>
        <w:rPr>
          <w:rFonts w:ascii="Arial" w:hAnsi="Arial" w:cs="Arial"/>
          <w:b/>
          <w:sz w:val="22"/>
          <w:szCs w:val="22"/>
          <w:u w:val="single"/>
        </w:rPr>
      </w:pPr>
    </w:p>
    <w:p w:rsidR="002F5E7B" w:rsidRPr="00264708" w:rsidRDefault="00264708" w:rsidP="002F5E7B">
      <w:pPr>
        <w:pStyle w:val="ListParagraph"/>
        <w:numPr>
          <w:ilvl w:val="0"/>
          <w:numId w:val="5"/>
        </w:numPr>
        <w:tabs>
          <w:tab w:val="left" w:pos="-720"/>
        </w:tabs>
        <w:suppressAutoHyphens/>
        <w:rPr>
          <w:rFonts w:ascii="Arial" w:hAnsi="Arial" w:cs="Arial"/>
          <w:i/>
          <w:sz w:val="22"/>
          <w:szCs w:val="22"/>
        </w:rPr>
      </w:pPr>
      <w:r>
        <w:rPr>
          <w:rFonts w:ascii="Arial" w:hAnsi="Arial" w:cs="Arial"/>
          <w:sz w:val="22"/>
          <w:szCs w:val="22"/>
        </w:rPr>
        <w:t>Maintain the status quo;</w:t>
      </w:r>
    </w:p>
    <w:p w:rsidR="00264708" w:rsidRPr="00264708" w:rsidRDefault="00264708" w:rsidP="002F5E7B">
      <w:pPr>
        <w:pStyle w:val="ListParagraph"/>
        <w:numPr>
          <w:ilvl w:val="0"/>
          <w:numId w:val="5"/>
        </w:numPr>
        <w:tabs>
          <w:tab w:val="left" w:pos="-720"/>
        </w:tabs>
        <w:suppressAutoHyphens/>
        <w:rPr>
          <w:rFonts w:ascii="Arial" w:hAnsi="Arial" w:cs="Arial"/>
          <w:i/>
          <w:sz w:val="22"/>
          <w:szCs w:val="22"/>
        </w:rPr>
      </w:pPr>
      <w:r>
        <w:rPr>
          <w:rFonts w:ascii="Arial" w:hAnsi="Arial" w:cs="Arial"/>
          <w:sz w:val="22"/>
          <w:szCs w:val="22"/>
        </w:rPr>
        <w:t>Undertake small, targeted changes that would incrementally improve the site; or</w:t>
      </w:r>
    </w:p>
    <w:p w:rsidR="00264708" w:rsidRPr="002F5E7B" w:rsidRDefault="00264708" w:rsidP="002F5E7B">
      <w:pPr>
        <w:pStyle w:val="ListParagraph"/>
        <w:numPr>
          <w:ilvl w:val="0"/>
          <w:numId w:val="5"/>
        </w:numPr>
        <w:tabs>
          <w:tab w:val="left" w:pos="-720"/>
        </w:tabs>
        <w:suppressAutoHyphens/>
        <w:rPr>
          <w:rFonts w:ascii="Arial" w:hAnsi="Arial" w:cs="Arial"/>
          <w:i/>
          <w:sz w:val="22"/>
          <w:szCs w:val="22"/>
        </w:rPr>
      </w:pPr>
      <w:r>
        <w:rPr>
          <w:rFonts w:ascii="Arial" w:hAnsi="Arial" w:cs="Arial"/>
          <w:sz w:val="22"/>
          <w:szCs w:val="22"/>
        </w:rPr>
        <w:lastRenderedPageBreak/>
        <w:t>Undertake a large-scale web revamp exercise, changing the entire look, organization and layout of the site.</w:t>
      </w:r>
    </w:p>
    <w:p w:rsidR="007E0982" w:rsidRPr="00DF28BA" w:rsidRDefault="007E0982" w:rsidP="007E0982">
      <w:pPr>
        <w:numPr>
          <w:ilvl w:val="12"/>
          <w:numId w:val="0"/>
        </w:numPr>
        <w:tabs>
          <w:tab w:val="left" w:pos="-720"/>
        </w:tabs>
        <w:suppressAutoHyphens/>
        <w:rPr>
          <w:rFonts w:ascii="Arial" w:hAnsi="Arial" w:cs="Arial"/>
          <w:sz w:val="22"/>
          <w:szCs w:val="22"/>
        </w:rPr>
      </w:pPr>
      <w:bookmarkStart w:id="5" w:name="Text7"/>
      <w:bookmarkEnd w:id="5"/>
    </w:p>
    <w:p w:rsidR="007E0982" w:rsidRPr="00DF28BA" w:rsidRDefault="007E0982" w:rsidP="007E0982">
      <w:pPr>
        <w:numPr>
          <w:ilvl w:val="12"/>
          <w:numId w:val="0"/>
        </w:numPr>
        <w:tabs>
          <w:tab w:val="left" w:pos="-720"/>
        </w:tabs>
        <w:suppressAutoHyphens/>
        <w:rPr>
          <w:rFonts w:ascii="Arial" w:hAnsi="Arial" w:cs="Arial"/>
          <w:sz w:val="22"/>
          <w:szCs w:val="22"/>
        </w:rPr>
      </w:pPr>
    </w:p>
    <w:p w:rsidR="007E0982" w:rsidRPr="00DF28BA" w:rsidRDefault="007E0982" w:rsidP="007E0982">
      <w:pPr>
        <w:numPr>
          <w:ilvl w:val="12"/>
          <w:numId w:val="0"/>
        </w:numPr>
        <w:tabs>
          <w:tab w:val="left" w:pos="-720"/>
        </w:tabs>
        <w:suppressAutoHyphens/>
        <w:rPr>
          <w:rFonts w:ascii="Arial" w:hAnsi="Arial" w:cs="Arial"/>
          <w:sz w:val="22"/>
          <w:szCs w:val="22"/>
        </w:rPr>
      </w:pPr>
      <w:r w:rsidRPr="00DF28BA">
        <w:rPr>
          <w:rFonts w:ascii="Arial" w:hAnsi="Arial" w:cs="Arial"/>
          <w:b/>
          <w:sz w:val="22"/>
          <w:szCs w:val="22"/>
          <w:u w:val="single"/>
        </w:rPr>
        <w:t>RECOMMENDATION</w:t>
      </w:r>
    </w:p>
    <w:p w:rsidR="007E0982" w:rsidRDefault="007E0982" w:rsidP="007E0982">
      <w:pPr>
        <w:numPr>
          <w:ilvl w:val="12"/>
          <w:numId w:val="0"/>
        </w:numPr>
        <w:tabs>
          <w:tab w:val="left" w:pos="-720"/>
        </w:tabs>
        <w:suppressAutoHyphens/>
        <w:rPr>
          <w:rFonts w:ascii="Arial" w:hAnsi="Arial" w:cs="Arial"/>
          <w:sz w:val="22"/>
          <w:szCs w:val="22"/>
        </w:rPr>
      </w:pPr>
    </w:p>
    <w:p w:rsidR="00264708" w:rsidRDefault="00264708" w:rsidP="007E0982">
      <w:pPr>
        <w:numPr>
          <w:ilvl w:val="12"/>
          <w:numId w:val="0"/>
        </w:numPr>
        <w:tabs>
          <w:tab w:val="left" w:pos="-720"/>
        </w:tabs>
        <w:suppressAutoHyphens/>
        <w:rPr>
          <w:rFonts w:ascii="Arial" w:hAnsi="Arial" w:cs="Arial"/>
          <w:sz w:val="22"/>
          <w:szCs w:val="22"/>
        </w:rPr>
      </w:pPr>
      <w:r>
        <w:rPr>
          <w:rFonts w:ascii="Arial" w:hAnsi="Arial" w:cs="Arial"/>
          <w:sz w:val="22"/>
          <w:szCs w:val="22"/>
        </w:rPr>
        <w:tab/>
        <w:t xml:space="preserve">To best align LAC’s web presence with rapidly changing technology and consumer habits online, it is recommended that LAC proceed with a large-scale revamp exercise. This would allow the organization to </w:t>
      </w:r>
      <w:r w:rsidR="007725CD">
        <w:rPr>
          <w:rFonts w:ascii="Arial" w:hAnsi="Arial" w:cs="Arial"/>
          <w:sz w:val="22"/>
          <w:szCs w:val="22"/>
        </w:rPr>
        <w:t xml:space="preserve">leapfrog into the next generation of best-practice websites that meet and exceed the needs and expectations of LAC’s online stakeholders. </w:t>
      </w:r>
    </w:p>
    <w:p w:rsidR="007725CD" w:rsidRDefault="007725CD" w:rsidP="007E0982">
      <w:pPr>
        <w:numPr>
          <w:ilvl w:val="12"/>
          <w:numId w:val="0"/>
        </w:numPr>
        <w:tabs>
          <w:tab w:val="left" w:pos="-720"/>
        </w:tabs>
        <w:suppressAutoHyphens/>
        <w:rPr>
          <w:rFonts w:ascii="Arial" w:hAnsi="Arial" w:cs="Arial"/>
          <w:sz w:val="22"/>
          <w:szCs w:val="22"/>
        </w:rPr>
      </w:pPr>
    </w:p>
    <w:p w:rsidR="007725CD" w:rsidRDefault="007725CD" w:rsidP="007E0982">
      <w:pPr>
        <w:numPr>
          <w:ilvl w:val="12"/>
          <w:numId w:val="0"/>
        </w:numPr>
        <w:tabs>
          <w:tab w:val="left" w:pos="-720"/>
        </w:tabs>
        <w:suppressAutoHyphens/>
        <w:rPr>
          <w:rFonts w:ascii="Arial" w:hAnsi="Arial" w:cs="Arial"/>
          <w:sz w:val="22"/>
          <w:szCs w:val="22"/>
        </w:rPr>
      </w:pPr>
      <w:r>
        <w:rPr>
          <w:rFonts w:ascii="Arial" w:hAnsi="Arial" w:cs="Arial"/>
          <w:sz w:val="22"/>
          <w:szCs w:val="22"/>
        </w:rPr>
        <w:tab/>
        <w:t>A more edgy and state-of-the-art website supports three of the five 2013-16 Business Plan priorities (</w:t>
      </w:r>
      <w:r w:rsidRPr="007725CD">
        <w:rPr>
          <w:rFonts w:ascii="Arial" w:hAnsi="Arial" w:cs="Arial"/>
          <w:sz w:val="22"/>
          <w:szCs w:val="22"/>
        </w:rPr>
        <w:t>Improve documentary heritage preservation in analogue and digital formats</w:t>
      </w:r>
      <w:r>
        <w:rPr>
          <w:rFonts w:ascii="Arial" w:hAnsi="Arial" w:cs="Arial"/>
          <w:sz w:val="22"/>
          <w:szCs w:val="22"/>
        </w:rPr>
        <w:t xml:space="preserve">; </w:t>
      </w:r>
      <w:r w:rsidRPr="007725CD">
        <w:rPr>
          <w:rFonts w:ascii="Arial" w:hAnsi="Arial" w:cs="Arial"/>
          <w:sz w:val="22"/>
          <w:szCs w:val="22"/>
        </w:rPr>
        <w:t>Improve access to and distribution of content with digital technologies</w:t>
      </w:r>
      <w:r>
        <w:rPr>
          <w:rFonts w:ascii="Arial" w:hAnsi="Arial" w:cs="Arial"/>
          <w:sz w:val="22"/>
          <w:szCs w:val="22"/>
        </w:rPr>
        <w:t xml:space="preserve">; and </w:t>
      </w:r>
      <w:proofErr w:type="gramStart"/>
      <w:r w:rsidRPr="007725CD">
        <w:rPr>
          <w:rFonts w:ascii="Arial" w:hAnsi="Arial" w:cs="Arial"/>
          <w:sz w:val="22"/>
          <w:szCs w:val="22"/>
        </w:rPr>
        <w:t>Develop</w:t>
      </w:r>
      <w:proofErr w:type="gramEnd"/>
      <w:r w:rsidRPr="007725CD">
        <w:rPr>
          <w:rFonts w:ascii="Arial" w:hAnsi="Arial" w:cs="Arial"/>
          <w:sz w:val="22"/>
          <w:szCs w:val="22"/>
        </w:rPr>
        <w:t xml:space="preserve"> the infrastructure and the new competencies required to ensure documentary heritage management in the 21st century</w:t>
      </w:r>
      <w:r>
        <w:rPr>
          <w:rFonts w:ascii="Arial" w:hAnsi="Arial" w:cs="Arial"/>
          <w:sz w:val="22"/>
          <w:szCs w:val="22"/>
        </w:rPr>
        <w:t xml:space="preserve">). It would also promote the LAC brand, showcasing the organization as trusted go-to source of Canada’s documentary heritage. </w:t>
      </w:r>
    </w:p>
    <w:p w:rsidR="00264708" w:rsidRPr="00DF28BA" w:rsidRDefault="00264708" w:rsidP="007E0982">
      <w:pPr>
        <w:numPr>
          <w:ilvl w:val="12"/>
          <w:numId w:val="0"/>
        </w:numPr>
        <w:tabs>
          <w:tab w:val="left" w:pos="-720"/>
        </w:tabs>
        <w:suppressAutoHyphens/>
        <w:rPr>
          <w:rFonts w:ascii="Arial" w:hAnsi="Arial" w:cs="Arial"/>
          <w:sz w:val="22"/>
          <w:szCs w:val="22"/>
        </w:rPr>
      </w:pPr>
    </w:p>
    <w:p w:rsidR="007E0982" w:rsidRDefault="007E0982" w:rsidP="007E0982">
      <w:pPr>
        <w:numPr>
          <w:ilvl w:val="12"/>
          <w:numId w:val="0"/>
        </w:numPr>
        <w:tabs>
          <w:tab w:val="left" w:pos="-720"/>
        </w:tabs>
        <w:suppressAutoHyphens/>
        <w:rPr>
          <w:rFonts w:ascii="Arial" w:hAnsi="Arial" w:cs="Arial"/>
          <w:b/>
          <w:sz w:val="22"/>
          <w:szCs w:val="22"/>
          <w:u w:val="single"/>
        </w:rPr>
      </w:pPr>
      <w:r w:rsidRPr="00DF28BA">
        <w:rPr>
          <w:rFonts w:ascii="Arial" w:hAnsi="Arial" w:cs="Arial"/>
          <w:b/>
          <w:sz w:val="22"/>
          <w:szCs w:val="22"/>
          <w:u w:val="single"/>
        </w:rPr>
        <w:t>CONSULTATIONS</w:t>
      </w:r>
    </w:p>
    <w:p w:rsidR="00C70993" w:rsidRDefault="00C70993" w:rsidP="007E0982">
      <w:pPr>
        <w:numPr>
          <w:ilvl w:val="12"/>
          <w:numId w:val="0"/>
        </w:numPr>
        <w:tabs>
          <w:tab w:val="left" w:pos="-720"/>
        </w:tabs>
        <w:suppressAutoHyphens/>
        <w:rPr>
          <w:rFonts w:ascii="Arial" w:hAnsi="Arial" w:cs="Arial"/>
          <w:b/>
          <w:sz w:val="22"/>
          <w:szCs w:val="22"/>
          <w:u w:val="single"/>
        </w:rPr>
      </w:pPr>
    </w:p>
    <w:p w:rsidR="00C70993" w:rsidRPr="00C70993" w:rsidRDefault="00C70993" w:rsidP="00C70993">
      <w:pPr>
        <w:tabs>
          <w:tab w:val="left" w:pos="-720"/>
        </w:tabs>
        <w:suppressAutoHyphens/>
        <w:rPr>
          <w:rFonts w:ascii="Arial" w:hAnsi="Arial" w:cs="Arial"/>
          <w:sz w:val="22"/>
          <w:szCs w:val="22"/>
        </w:rPr>
      </w:pPr>
      <w:r>
        <w:rPr>
          <w:rFonts w:ascii="Arial" w:hAnsi="Arial" w:cs="Arial"/>
          <w:sz w:val="22"/>
          <w:szCs w:val="22"/>
        </w:rPr>
        <w:tab/>
        <w:t>Detailed consultations will occur before beginning work beyond the planning phase. Existing documentation can be retrieved from our call centre, online feedback mechanisms and other various sources. Internal employees and external stakeholders will also be consulted as part of the research phase of this project.</w:t>
      </w:r>
    </w:p>
    <w:p w:rsidR="007E0982" w:rsidRPr="00DF28BA" w:rsidRDefault="007E0982" w:rsidP="007E0982">
      <w:pPr>
        <w:numPr>
          <w:ilvl w:val="12"/>
          <w:numId w:val="0"/>
        </w:numPr>
        <w:tabs>
          <w:tab w:val="left" w:pos="-720"/>
        </w:tabs>
        <w:suppressAutoHyphens/>
        <w:rPr>
          <w:rFonts w:ascii="Arial" w:hAnsi="Arial" w:cs="Arial"/>
          <w:sz w:val="22"/>
          <w:szCs w:val="22"/>
          <w:u w:val="single"/>
        </w:rPr>
      </w:pPr>
    </w:p>
    <w:p w:rsidR="007E0982" w:rsidRPr="00DF28BA" w:rsidRDefault="007E0982" w:rsidP="007E0982">
      <w:pPr>
        <w:numPr>
          <w:ilvl w:val="12"/>
          <w:numId w:val="0"/>
        </w:numPr>
        <w:tabs>
          <w:tab w:val="left" w:pos="-720"/>
        </w:tabs>
        <w:suppressAutoHyphens/>
        <w:rPr>
          <w:rFonts w:ascii="Arial" w:hAnsi="Arial" w:cs="Arial"/>
          <w:b/>
          <w:sz w:val="22"/>
          <w:szCs w:val="22"/>
          <w:u w:val="single"/>
        </w:rPr>
      </w:pPr>
      <w:r w:rsidRPr="00DF28BA">
        <w:rPr>
          <w:rFonts w:ascii="Arial" w:hAnsi="Arial" w:cs="Arial"/>
          <w:b/>
          <w:sz w:val="22"/>
          <w:szCs w:val="22"/>
          <w:u w:val="single"/>
        </w:rPr>
        <w:t>NEXT STEPS</w:t>
      </w:r>
    </w:p>
    <w:p w:rsidR="007E0982" w:rsidRPr="00DF28BA" w:rsidRDefault="007E0982" w:rsidP="007E0982">
      <w:pPr>
        <w:numPr>
          <w:ilvl w:val="12"/>
          <w:numId w:val="0"/>
        </w:numPr>
        <w:tabs>
          <w:tab w:val="left" w:pos="-720"/>
        </w:tabs>
        <w:suppressAutoHyphens/>
        <w:rPr>
          <w:rFonts w:ascii="Arial" w:hAnsi="Arial" w:cs="Arial"/>
          <w:sz w:val="22"/>
          <w:szCs w:val="22"/>
          <w:u w:val="single"/>
        </w:rPr>
      </w:pPr>
    </w:p>
    <w:p w:rsidR="007E0982" w:rsidRDefault="009610FB" w:rsidP="007E0982">
      <w:pPr>
        <w:keepLines/>
        <w:numPr>
          <w:ilvl w:val="0"/>
          <w:numId w:val="4"/>
        </w:numPr>
        <w:tabs>
          <w:tab w:val="left" w:pos="-720"/>
        </w:tabs>
        <w:suppressAutoHyphens/>
        <w:ind w:left="426"/>
        <w:rPr>
          <w:rFonts w:ascii="Arial" w:hAnsi="Arial" w:cs="Arial"/>
          <w:sz w:val="22"/>
          <w:szCs w:val="22"/>
        </w:rPr>
      </w:pPr>
      <w:r>
        <w:rPr>
          <w:rFonts w:ascii="Arial" w:hAnsi="Arial" w:cs="Arial"/>
          <w:sz w:val="22"/>
          <w:szCs w:val="22"/>
        </w:rPr>
        <w:t>Seek approval to proceed with the recommended approach outlined above;</w:t>
      </w:r>
    </w:p>
    <w:p w:rsidR="009610FB" w:rsidRDefault="009610FB" w:rsidP="007E0982">
      <w:pPr>
        <w:keepLines/>
        <w:numPr>
          <w:ilvl w:val="0"/>
          <w:numId w:val="4"/>
        </w:numPr>
        <w:tabs>
          <w:tab w:val="left" w:pos="-720"/>
        </w:tabs>
        <w:suppressAutoHyphens/>
        <w:ind w:left="426"/>
        <w:rPr>
          <w:rFonts w:ascii="Arial" w:hAnsi="Arial" w:cs="Arial"/>
          <w:sz w:val="22"/>
          <w:szCs w:val="22"/>
        </w:rPr>
      </w:pPr>
      <w:r>
        <w:rPr>
          <w:rFonts w:ascii="Arial" w:hAnsi="Arial" w:cs="Arial"/>
          <w:sz w:val="22"/>
          <w:szCs w:val="22"/>
        </w:rPr>
        <w:t xml:space="preserve">Develop and seek approval for </w:t>
      </w:r>
      <w:r w:rsidR="00CA3FD0">
        <w:rPr>
          <w:rFonts w:ascii="Arial" w:hAnsi="Arial" w:cs="Arial"/>
          <w:sz w:val="22"/>
          <w:szCs w:val="22"/>
        </w:rPr>
        <w:t>a detailed project management plan and implementation schedule</w:t>
      </w:r>
      <w:r>
        <w:rPr>
          <w:rFonts w:ascii="Arial" w:hAnsi="Arial" w:cs="Arial"/>
          <w:sz w:val="22"/>
          <w:szCs w:val="22"/>
        </w:rPr>
        <w:t>;</w:t>
      </w:r>
    </w:p>
    <w:p w:rsidR="009610FB" w:rsidRPr="00DF28BA" w:rsidRDefault="009610FB" w:rsidP="007E0982">
      <w:pPr>
        <w:keepLines/>
        <w:numPr>
          <w:ilvl w:val="0"/>
          <w:numId w:val="4"/>
        </w:numPr>
        <w:tabs>
          <w:tab w:val="left" w:pos="-720"/>
        </w:tabs>
        <w:suppressAutoHyphens/>
        <w:ind w:left="426"/>
        <w:rPr>
          <w:rFonts w:ascii="Arial" w:hAnsi="Arial" w:cs="Arial"/>
          <w:sz w:val="22"/>
          <w:szCs w:val="22"/>
        </w:rPr>
      </w:pPr>
      <w:r>
        <w:rPr>
          <w:rFonts w:ascii="Arial" w:hAnsi="Arial" w:cs="Arial"/>
          <w:sz w:val="22"/>
          <w:szCs w:val="22"/>
        </w:rPr>
        <w:t>Begin implementation.</w:t>
      </w:r>
    </w:p>
    <w:p w:rsidR="007E0982" w:rsidRPr="00DF28BA" w:rsidRDefault="007E0982" w:rsidP="007E0982">
      <w:pPr>
        <w:keepLines/>
        <w:tabs>
          <w:tab w:val="left" w:pos="-720"/>
        </w:tabs>
        <w:suppressAutoHyphens/>
        <w:rPr>
          <w:rFonts w:ascii="Arial" w:hAnsi="Arial" w:cs="Arial"/>
          <w:i/>
          <w:sz w:val="22"/>
          <w:szCs w:val="22"/>
        </w:rPr>
      </w:pPr>
    </w:p>
    <w:p w:rsidR="007E0982" w:rsidRPr="00DF28BA" w:rsidRDefault="007E0982" w:rsidP="007E0982">
      <w:pPr>
        <w:keepLines/>
        <w:tabs>
          <w:tab w:val="left" w:pos="-720"/>
        </w:tabs>
        <w:suppressAutoHyphens/>
        <w:rPr>
          <w:rFonts w:ascii="Arial" w:hAnsi="Arial" w:cs="Arial"/>
          <w:i/>
          <w:sz w:val="22"/>
          <w:szCs w:val="22"/>
        </w:rPr>
      </w:pPr>
    </w:p>
    <w:tbl>
      <w:tblPr>
        <w:tblW w:w="9576" w:type="dxa"/>
        <w:tblInd w:w="72" w:type="dxa"/>
        <w:tblLayout w:type="fixed"/>
        <w:tblCellMar>
          <w:left w:w="72" w:type="dxa"/>
          <w:right w:w="72" w:type="dxa"/>
        </w:tblCellMar>
        <w:tblLook w:val="0000" w:firstRow="0" w:lastRow="0" w:firstColumn="0" w:lastColumn="0" w:noHBand="0" w:noVBand="0"/>
      </w:tblPr>
      <w:tblGrid>
        <w:gridCol w:w="3528"/>
        <w:gridCol w:w="1150"/>
        <w:gridCol w:w="4536"/>
        <w:gridCol w:w="362"/>
      </w:tblGrid>
      <w:tr w:rsidR="007E0982" w:rsidRPr="00DF28BA" w:rsidTr="000015E6">
        <w:trPr>
          <w:gridAfter w:val="1"/>
          <w:wAfter w:w="362" w:type="dxa"/>
        </w:trPr>
        <w:tc>
          <w:tcPr>
            <w:tcW w:w="4678" w:type="dxa"/>
            <w:gridSpan w:val="2"/>
          </w:tcPr>
          <w:p w:rsidR="007E0982" w:rsidRPr="00DF28BA" w:rsidRDefault="007E0982" w:rsidP="000015E6">
            <w:pPr>
              <w:numPr>
                <w:ilvl w:val="12"/>
                <w:numId w:val="0"/>
              </w:numPr>
              <w:tabs>
                <w:tab w:val="left" w:pos="-720"/>
              </w:tabs>
              <w:suppressAutoHyphens/>
              <w:snapToGrid w:val="0"/>
              <w:rPr>
                <w:rFonts w:ascii="Arial" w:hAnsi="Arial" w:cs="Arial"/>
              </w:rPr>
            </w:pPr>
            <w:bookmarkStart w:id="6" w:name="SigText"/>
            <w:bookmarkEnd w:id="6"/>
          </w:p>
          <w:p w:rsidR="007E0982" w:rsidRPr="00DF28BA" w:rsidRDefault="007E0982" w:rsidP="000015E6">
            <w:pPr>
              <w:numPr>
                <w:ilvl w:val="12"/>
                <w:numId w:val="0"/>
              </w:numPr>
              <w:tabs>
                <w:tab w:val="left" w:pos="-720"/>
              </w:tabs>
              <w:suppressAutoHyphens/>
              <w:snapToGrid w:val="0"/>
              <w:rPr>
                <w:rFonts w:ascii="Arial" w:hAnsi="Arial" w:cs="Arial"/>
              </w:rPr>
            </w:pPr>
          </w:p>
        </w:tc>
        <w:tc>
          <w:tcPr>
            <w:tcW w:w="4536" w:type="dxa"/>
            <w:tcBorders>
              <w:top w:val="single" w:sz="6" w:space="0" w:color="auto"/>
              <w:left w:val="nil"/>
              <w:bottom w:val="nil"/>
              <w:right w:val="nil"/>
            </w:tcBorders>
          </w:tcPr>
          <w:p w:rsidR="007E0982" w:rsidRPr="00DF28BA" w:rsidRDefault="007E0982" w:rsidP="000015E6">
            <w:pPr>
              <w:tabs>
                <w:tab w:val="left" w:pos="-1440"/>
                <w:tab w:val="left" w:pos="-720"/>
                <w:tab w:val="left" w:pos="0"/>
                <w:tab w:val="left" w:pos="417"/>
                <w:tab w:val="left" w:pos="914"/>
                <w:tab w:val="left" w:pos="1368"/>
                <w:tab w:val="left" w:pos="1821"/>
              </w:tabs>
              <w:suppressAutoHyphens/>
              <w:jc w:val="center"/>
              <w:rPr>
                <w:rFonts w:ascii="Arial" w:hAnsi="Arial" w:cs="Arial"/>
              </w:rPr>
            </w:pPr>
            <w:r w:rsidRPr="00DF28BA">
              <w:rPr>
                <w:rFonts w:ascii="Arial" w:hAnsi="Arial" w:cs="Arial"/>
                <w:sz w:val="22"/>
                <w:szCs w:val="22"/>
              </w:rPr>
              <w:t>Lucie</w:t>
            </w:r>
            <w:r>
              <w:rPr>
                <w:rFonts w:ascii="Arial" w:hAnsi="Arial" w:cs="Arial"/>
                <w:sz w:val="22"/>
                <w:szCs w:val="22"/>
              </w:rPr>
              <w:t> </w:t>
            </w:r>
            <w:r w:rsidRPr="00DF28BA">
              <w:rPr>
                <w:rFonts w:ascii="Arial" w:hAnsi="Arial" w:cs="Arial"/>
                <w:sz w:val="22"/>
                <w:szCs w:val="22"/>
              </w:rPr>
              <w:t>L.</w:t>
            </w:r>
            <w:r>
              <w:rPr>
                <w:rFonts w:ascii="Arial" w:hAnsi="Arial" w:cs="Arial"/>
                <w:sz w:val="22"/>
                <w:szCs w:val="22"/>
              </w:rPr>
              <w:t> </w:t>
            </w:r>
            <w:proofErr w:type="spellStart"/>
            <w:r w:rsidRPr="00DF28BA">
              <w:rPr>
                <w:rFonts w:ascii="Arial" w:hAnsi="Arial" w:cs="Arial"/>
                <w:sz w:val="22"/>
                <w:szCs w:val="22"/>
              </w:rPr>
              <w:t>Séguin</w:t>
            </w:r>
            <w:proofErr w:type="spellEnd"/>
          </w:p>
          <w:p w:rsidR="007E0982" w:rsidRPr="00DF28BA" w:rsidRDefault="007E0982" w:rsidP="000015E6">
            <w:pPr>
              <w:tabs>
                <w:tab w:val="left" w:pos="-1440"/>
                <w:tab w:val="left" w:pos="-720"/>
                <w:tab w:val="left" w:pos="0"/>
                <w:tab w:val="left" w:pos="417"/>
                <w:tab w:val="left" w:pos="914"/>
                <w:tab w:val="left" w:pos="1368"/>
                <w:tab w:val="left" w:pos="1821"/>
              </w:tabs>
              <w:suppressAutoHyphens/>
              <w:jc w:val="center"/>
              <w:rPr>
                <w:rFonts w:ascii="Arial" w:hAnsi="Arial" w:cs="Arial"/>
              </w:rPr>
            </w:pPr>
            <w:r w:rsidRPr="00DF28BA">
              <w:rPr>
                <w:rFonts w:ascii="Arial" w:hAnsi="Arial" w:cs="Arial"/>
                <w:sz w:val="22"/>
                <w:szCs w:val="22"/>
              </w:rPr>
              <w:t>A/Assistant Deputy Minister</w:t>
            </w:r>
          </w:p>
        </w:tc>
      </w:tr>
      <w:tr w:rsidR="007E0982" w:rsidRPr="00DF28BA" w:rsidTr="000015E6">
        <w:tblPrEx>
          <w:tblCellMar>
            <w:left w:w="108" w:type="dxa"/>
            <w:right w:w="108" w:type="dxa"/>
          </w:tblCellMar>
          <w:tblLook w:val="01E0" w:firstRow="1" w:lastRow="1" w:firstColumn="1" w:lastColumn="1" w:noHBand="0" w:noVBand="0"/>
        </w:tblPrEx>
        <w:tc>
          <w:tcPr>
            <w:tcW w:w="3528" w:type="dxa"/>
            <w:shd w:val="clear" w:color="auto" w:fill="auto"/>
          </w:tcPr>
          <w:p w:rsidR="007E0982" w:rsidRPr="00DF28BA" w:rsidRDefault="007E0982" w:rsidP="007E0982">
            <w:pPr>
              <w:numPr>
                <w:ilvl w:val="0"/>
                <w:numId w:val="1"/>
              </w:numPr>
              <w:tabs>
                <w:tab w:val="left" w:pos="720"/>
              </w:tabs>
              <w:spacing w:before="120"/>
              <w:jc w:val="both"/>
              <w:rPr>
                <w:rFonts w:ascii="Arial" w:hAnsi="Arial" w:cs="Arial"/>
                <w:u w:val="single"/>
              </w:rPr>
            </w:pPr>
            <w:r w:rsidRPr="00DF28BA">
              <w:rPr>
                <w:rFonts w:ascii="Arial" w:hAnsi="Arial" w:cs="Arial"/>
                <w:sz w:val="22"/>
                <w:szCs w:val="22"/>
              </w:rPr>
              <w:t>Agree</w:t>
            </w:r>
          </w:p>
        </w:tc>
        <w:tc>
          <w:tcPr>
            <w:tcW w:w="6048" w:type="dxa"/>
            <w:gridSpan w:val="3"/>
            <w:shd w:val="clear" w:color="auto" w:fill="auto"/>
          </w:tcPr>
          <w:p w:rsidR="007E0982" w:rsidRPr="00DF28BA" w:rsidRDefault="007E0982" w:rsidP="007E0982">
            <w:pPr>
              <w:numPr>
                <w:ilvl w:val="0"/>
                <w:numId w:val="2"/>
              </w:numPr>
              <w:spacing w:before="120" w:after="120"/>
              <w:jc w:val="both"/>
              <w:rPr>
                <w:rFonts w:ascii="Arial" w:hAnsi="Arial" w:cs="Arial"/>
                <w:u w:val="single"/>
              </w:rPr>
            </w:pPr>
            <w:r w:rsidRPr="00DF28BA">
              <w:rPr>
                <w:rFonts w:ascii="Arial" w:hAnsi="Arial" w:cs="Arial"/>
                <w:sz w:val="22"/>
                <w:szCs w:val="22"/>
              </w:rPr>
              <w:t>Disagree</w:t>
            </w:r>
          </w:p>
        </w:tc>
      </w:tr>
    </w:tbl>
    <w:p w:rsidR="007E0982" w:rsidRPr="00DF28BA" w:rsidRDefault="007E0982" w:rsidP="007E0982">
      <w:pPr>
        <w:numPr>
          <w:ilvl w:val="12"/>
          <w:numId w:val="0"/>
        </w:numPr>
        <w:tabs>
          <w:tab w:val="left" w:pos="-720"/>
        </w:tabs>
        <w:suppressAutoHyphens/>
        <w:rPr>
          <w:rFonts w:ascii="Arial" w:hAnsi="Arial" w:cs="Arial"/>
          <w:b/>
          <w:sz w:val="22"/>
          <w:szCs w:val="22"/>
        </w:rPr>
      </w:pPr>
    </w:p>
    <w:p w:rsidR="007E0982" w:rsidRPr="00DF28BA" w:rsidRDefault="007E0982" w:rsidP="007E0982">
      <w:pPr>
        <w:numPr>
          <w:ilvl w:val="12"/>
          <w:numId w:val="0"/>
        </w:numPr>
        <w:tabs>
          <w:tab w:val="left" w:pos="-720"/>
        </w:tabs>
        <w:suppressAutoHyphens/>
        <w:rPr>
          <w:rFonts w:ascii="Arial" w:hAnsi="Arial" w:cs="Arial"/>
          <w:b/>
          <w:sz w:val="22"/>
          <w:szCs w:val="22"/>
        </w:rPr>
      </w:pPr>
    </w:p>
    <w:p w:rsidR="007E0982" w:rsidRPr="00DF28BA" w:rsidRDefault="007E0982" w:rsidP="007E0982">
      <w:pPr>
        <w:numPr>
          <w:ilvl w:val="12"/>
          <w:numId w:val="0"/>
        </w:numPr>
        <w:tabs>
          <w:tab w:val="left" w:pos="-720"/>
        </w:tabs>
        <w:suppressAutoHyphens/>
        <w:rPr>
          <w:rFonts w:ascii="Arial" w:hAnsi="Arial" w:cs="Arial"/>
          <w:b/>
          <w:sz w:val="22"/>
          <w:szCs w:val="22"/>
        </w:rPr>
      </w:pPr>
    </w:p>
    <w:p w:rsidR="007E0982" w:rsidRPr="00DF28BA" w:rsidRDefault="007E0982" w:rsidP="007E0982">
      <w:pPr>
        <w:numPr>
          <w:ilvl w:val="12"/>
          <w:numId w:val="0"/>
        </w:numPr>
        <w:tabs>
          <w:tab w:val="left" w:pos="-720"/>
        </w:tabs>
        <w:suppressAutoHyphens/>
        <w:rPr>
          <w:rFonts w:ascii="Arial" w:hAnsi="Arial" w:cs="Arial"/>
          <w:b/>
          <w:sz w:val="22"/>
          <w:szCs w:val="22"/>
        </w:rPr>
      </w:pPr>
    </w:p>
    <w:p w:rsidR="007E0982" w:rsidRPr="00DF28BA" w:rsidRDefault="007E0982" w:rsidP="007E0982">
      <w:pPr>
        <w:numPr>
          <w:ilvl w:val="12"/>
          <w:numId w:val="0"/>
        </w:numPr>
        <w:tabs>
          <w:tab w:val="left" w:pos="-720"/>
        </w:tabs>
        <w:suppressAutoHyphens/>
        <w:rPr>
          <w:rFonts w:ascii="Arial" w:hAnsi="Arial" w:cs="Arial"/>
          <w:b/>
          <w:sz w:val="22"/>
          <w:szCs w:val="22"/>
        </w:rPr>
      </w:pPr>
    </w:p>
    <w:p w:rsidR="007E0982" w:rsidRPr="00DF28BA" w:rsidRDefault="007E0982" w:rsidP="007E0982">
      <w:pPr>
        <w:numPr>
          <w:ilvl w:val="12"/>
          <w:numId w:val="0"/>
        </w:numPr>
        <w:tabs>
          <w:tab w:val="left" w:pos="-720"/>
        </w:tabs>
        <w:suppressAutoHyphens/>
        <w:rPr>
          <w:rFonts w:ascii="Arial" w:hAnsi="Arial" w:cs="Arial"/>
          <w:b/>
          <w:sz w:val="32"/>
          <w:szCs w:val="32"/>
        </w:rPr>
      </w:pPr>
      <w:r w:rsidRPr="00DF28BA">
        <w:rPr>
          <w:rFonts w:ascii="Arial" w:hAnsi="Arial" w:cs="Arial"/>
          <w:b/>
          <w:sz w:val="32"/>
          <w:szCs w:val="32"/>
        </w:rPr>
        <w:t>X</w:t>
      </w:r>
    </w:p>
    <w:p w:rsidR="007E0982" w:rsidRPr="00DF28BA" w:rsidRDefault="007E0982" w:rsidP="007E0982">
      <w:pPr>
        <w:numPr>
          <w:ilvl w:val="12"/>
          <w:numId w:val="0"/>
        </w:numPr>
        <w:tabs>
          <w:tab w:val="left" w:pos="-720"/>
        </w:tabs>
        <w:suppressAutoHyphens/>
        <w:rPr>
          <w:rFonts w:ascii="Arial" w:hAnsi="Arial" w:cs="Arial"/>
          <w:sz w:val="22"/>
          <w:szCs w:val="22"/>
        </w:rPr>
      </w:pPr>
      <w:r w:rsidRPr="00DF28BA">
        <w:rPr>
          <w:rFonts w:ascii="Arial" w:hAnsi="Arial" w:cs="Arial"/>
          <w:sz w:val="22"/>
          <w:szCs w:val="22"/>
        </w:rPr>
        <w:t>_____________________________</w:t>
      </w:r>
    </w:p>
    <w:p w:rsidR="007E0982" w:rsidRPr="00DF28BA" w:rsidRDefault="007E0982" w:rsidP="007E0982">
      <w:pPr>
        <w:numPr>
          <w:ilvl w:val="12"/>
          <w:numId w:val="0"/>
        </w:numPr>
        <w:tabs>
          <w:tab w:val="left" w:pos="-720"/>
        </w:tabs>
        <w:suppressAutoHyphens/>
        <w:rPr>
          <w:rFonts w:ascii="Arial" w:hAnsi="Arial" w:cs="Arial"/>
          <w:sz w:val="22"/>
          <w:szCs w:val="22"/>
        </w:rPr>
      </w:pPr>
      <w:r w:rsidRPr="00DF28BA">
        <w:rPr>
          <w:rFonts w:ascii="Arial" w:hAnsi="Arial" w:cs="Arial"/>
          <w:sz w:val="22"/>
          <w:szCs w:val="22"/>
        </w:rPr>
        <w:t xml:space="preserve">              Guy</w:t>
      </w:r>
      <w:r>
        <w:rPr>
          <w:rFonts w:ascii="Arial" w:hAnsi="Arial" w:cs="Arial"/>
          <w:sz w:val="22"/>
          <w:szCs w:val="22"/>
        </w:rPr>
        <w:t> </w:t>
      </w:r>
      <w:proofErr w:type="spellStart"/>
      <w:r w:rsidRPr="00DF28BA">
        <w:rPr>
          <w:rFonts w:ascii="Arial" w:hAnsi="Arial" w:cs="Arial"/>
          <w:sz w:val="22"/>
          <w:szCs w:val="22"/>
        </w:rPr>
        <w:t>Berthiaume</w:t>
      </w:r>
      <w:proofErr w:type="spellEnd"/>
    </w:p>
    <w:p w:rsidR="007E0982" w:rsidRPr="00DF28BA" w:rsidRDefault="007E0982" w:rsidP="007E0982">
      <w:pPr>
        <w:numPr>
          <w:ilvl w:val="12"/>
          <w:numId w:val="0"/>
        </w:numPr>
        <w:tabs>
          <w:tab w:val="left" w:pos="-720"/>
        </w:tabs>
        <w:suppressAutoHyphens/>
        <w:rPr>
          <w:rFonts w:ascii="Arial" w:hAnsi="Arial" w:cs="Arial"/>
          <w:sz w:val="22"/>
          <w:szCs w:val="22"/>
        </w:rPr>
      </w:pPr>
      <w:r w:rsidRPr="00DF28BA">
        <w:rPr>
          <w:rFonts w:ascii="Arial" w:hAnsi="Arial" w:cs="Arial"/>
          <w:sz w:val="22"/>
          <w:szCs w:val="22"/>
        </w:rPr>
        <w:t xml:space="preserve">  Librarian and Archivist of Canada</w:t>
      </w:r>
    </w:p>
    <w:bookmarkEnd w:id="2"/>
    <w:p w:rsidR="00C071B0" w:rsidRDefault="00C70993"/>
    <w:sectPr w:rsidR="00C071B0" w:rsidSect="007224ED">
      <w:footerReference w:type="default" r:id="rId9"/>
      <w:headerReference w:type="first" r:id="rId10"/>
      <w:footerReference w:type="first" r:id="rId11"/>
      <w:pgSz w:w="12240" w:h="15840" w:code="1"/>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70993">
      <w:r>
        <w:separator/>
      </w:r>
    </w:p>
  </w:endnote>
  <w:endnote w:type="continuationSeparator" w:id="0">
    <w:p w:rsidR="00000000" w:rsidRDefault="00C7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B7E" w:rsidRDefault="00C70993" w:rsidP="00AF0CAF">
    <w:pPr>
      <w:pStyle w:val="Footer"/>
      <w:pBdr>
        <w:top w:val="single" w:sz="4" w:space="1" w:color="auto"/>
      </w:pBdr>
      <w:jc w:val="right"/>
      <w:rPr>
        <w:rFonts w:ascii="Arial" w:hAnsi="Arial" w:cs="Arial"/>
        <w:sz w:val="20"/>
        <w:szCs w:val="20"/>
      </w:rPr>
    </w:pPr>
  </w:p>
  <w:p w:rsidR="00C01B7E" w:rsidRPr="00C47F49" w:rsidRDefault="007E0982" w:rsidP="00AF0CAF">
    <w:pPr>
      <w:pStyle w:val="Footer"/>
      <w:pBdr>
        <w:top w:val="single" w:sz="4" w:space="1" w:color="auto"/>
      </w:pBdr>
      <w:jc w:val="center"/>
      <w:rPr>
        <w:sz w:val="18"/>
        <w:szCs w:val="18"/>
      </w:rPr>
    </w:pPr>
    <w:r w:rsidRPr="00C47F49">
      <w:rPr>
        <w:sz w:val="18"/>
        <w:szCs w:val="18"/>
      </w:rPr>
      <w:t xml:space="preserve">Page </w:t>
    </w:r>
    <w:r w:rsidRPr="00C47F49">
      <w:rPr>
        <w:rStyle w:val="PageNumber"/>
        <w:sz w:val="18"/>
        <w:szCs w:val="18"/>
      </w:rPr>
      <w:fldChar w:fldCharType="begin"/>
    </w:r>
    <w:r w:rsidRPr="00C47F49">
      <w:rPr>
        <w:rStyle w:val="PageNumber"/>
        <w:sz w:val="18"/>
        <w:szCs w:val="18"/>
      </w:rPr>
      <w:instrText xml:space="preserve"> PAGE </w:instrText>
    </w:r>
    <w:r w:rsidRPr="00C47F49">
      <w:rPr>
        <w:rStyle w:val="PageNumber"/>
        <w:sz w:val="18"/>
        <w:szCs w:val="18"/>
      </w:rPr>
      <w:fldChar w:fldCharType="separate"/>
    </w:r>
    <w:r w:rsidR="00C70993">
      <w:rPr>
        <w:rStyle w:val="PageNumber"/>
        <w:noProof/>
        <w:sz w:val="18"/>
        <w:szCs w:val="18"/>
      </w:rPr>
      <w:t>2</w:t>
    </w:r>
    <w:r w:rsidRPr="00C47F49">
      <w:rPr>
        <w:rStyle w:val="PageNumber"/>
        <w:sz w:val="18"/>
        <w:szCs w:val="18"/>
      </w:rPr>
      <w:fldChar w:fldCharType="end"/>
    </w:r>
    <w:r w:rsidRPr="00C47F49">
      <w:rPr>
        <w:rStyle w:val="PageNumber"/>
        <w:sz w:val="18"/>
        <w:szCs w:val="18"/>
      </w:rPr>
      <w:t xml:space="preserve"> de</w:t>
    </w:r>
    <w:r>
      <w:rPr>
        <w:rStyle w:val="PageNumber"/>
        <w:sz w:val="18"/>
        <w:szCs w:val="18"/>
      </w:rPr>
      <w:t>/of</w:t>
    </w:r>
    <w:r w:rsidRPr="00C47F49">
      <w:rPr>
        <w:rStyle w:val="PageNumber"/>
        <w:sz w:val="18"/>
        <w:szCs w:val="18"/>
      </w:rPr>
      <w:t xml:space="preserve"> </w:t>
    </w:r>
    <w:r w:rsidRPr="00C47F49">
      <w:rPr>
        <w:rStyle w:val="PageNumber"/>
        <w:sz w:val="18"/>
        <w:szCs w:val="18"/>
      </w:rPr>
      <w:fldChar w:fldCharType="begin"/>
    </w:r>
    <w:r w:rsidRPr="00C47F49">
      <w:rPr>
        <w:rStyle w:val="PageNumber"/>
        <w:sz w:val="18"/>
        <w:szCs w:val="18"/>
      </w:rPr>
      <w:instrText xml:space="preserve"> NUMPAGES </w:instrText>
    </w:r>
    <w:r w:rsidRPr="00C47F49">
      <w:rPr>
        <w:rStyle w:val="PageNumber"/>
        <w:sz w:val="18"/>
        <w:szCs w:val="18"/>
      </w:rPr>
      <w:fldChar w:fldCharType="separate"/>
    </w:r>
    <w:r w:rsidR="00C70993">
      <w:rPr>
        <w:rStyle w:val="PageNumber"/>
        <w:noProof/>
        <w:sz w:val="18"/>
        <w:szCs w:val="18"/>
      </w:rPr>
      <w:t>2</w:t>
    </w:r>
    <w:r w:rsidRPr="00C47F49">
      <w:rPr>
        <w:rStyle w:val="PageNumbe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B7E" w:rsidRPr="00060CD5" w:rsidRDefault="00B72E4D" w:rsidP="00696189">
    <w:pPr>
      <w:pStyle w:val="Footer"/>
      <w:pBdr>
        <w:top w:val="single" w:sz="4" w:space="1" w:color="auto"/>
      </w:pBdr>
      <w:jc w:val="right"/>
      <w:rPr>
        <w:rFonts w:ascii="Arial" w:hAnsi="Arial" w:cs="Arial"/>
        <w:sz w:val="16"/>
        <w:szCs w:val="16"/>
      </w:rPr>
    </w:pPr>
    <w:r>
      <w:rPr>
        <w:noProof/>
        <w:lang w:eastAsia="en-CA"/>
      </w:rPr>
      <w:drawing>
        <wp:anchor distT="0" distB="0" distL="114300" distR="114300" simplePos="0" relativeHeight="251660288" behindDoc="0" locked="0" layoutInCell="1" allowOverlap="1">
          <wp:simplePos x="0" y="0"/>
          <wp:positionH relativeFrom="column">
            <wp:posOffset>4895850</wp:posOffset>
          </wp:positionH>
          <wp:positionV relativeFrom="page">
            <wp:posOffset>9471660</wp:posOffset>
          </wp:positionV>
          <wp:extent cx="1076325" cy="266700"/>
          <wp:effectExtent l="0" t="0" r="9525" b="0"/>
          <wp:wrapNone/>
          <wp:docPr id="1" name="Picture 1" descr="Description: Word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d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66700"/>
                  </a:xfrm>
                  <a:prstGeom prst="rect">
                    <a:avLst/>
                  </a:prstGeom>
                  <a:noFill/>
                </pic:spPr>
              </pic:pic>
            </a:graphicData>
          </a:graphic>
          <wp14:sizeRelH relativeFrom="page">
            <wp14:pctWidth>0</wp14:pctWidth>
          </wp14:sizeRelH>
          <wp14:sizeRelV relativeFrom="page">
            <wp14:pctHeight>0</wp14:pctHeight>
          </wp14:sizeRelV>
        </wp:anchor>
      </w:drawing>
    </w:r>
  </w:p>
  <w:p w:rsidR="00C01B7E" w:rsidRDefault="007E0982" w:rsidP="00696189">
    <w:pPr>
      <w:pStyle w:val="Footer"/>
      <w:pBdr>
        <w:top w:val="single" w:sz="4" w:space="1" w:color="auto"/>
      </w:pBdr>
      <w:jc w:val="center"/>
      <w:rPr>
        <w:rStyle w:val="PageNumber"/>
        <w:sz w:val="18"/>
        <w:szCs w:val="18"/>
      </w:rPr>
    </w:pPr>
    <w:r w:rsidRPr="00C47F49">
      <w:rPr>
        <w:sz w:val="18"/>
        <w:szCs w:val="18"/>
      </w:rPr>
      <w:t xml:space="preserve">Page </w:t>
    </w:r>
    <w:r w:rsidRPr="00C47F49">
      <w:rPr>
        <w:rStyle w:val="PageNumber"/>
        <w:sz w:val="18"/>
        <w:szCs w:val="18"/>
      </w:rPr>
      <w:fldChar w:fldCharType="begin"/>
    </w:r>
    <w:r w:rsidRPr="00C47F49">
      <w:rPr>
        <w:rStyle w:val="PageNumber"/>
        <w:sz w:val="18"/>
        <w:szCs w:val="18"/>
      </w:rPr>
      <w:instrText xml:space="preserve"> PAGE </w:instrText>
    </w:r>
    <w:r w:rsidRPr="00C47F49">
      <w:rPr>
        <w:rStyle w:val="PageNumber"/>
        <w:sz w:val="18"/>
        <w:szCs w:val="18"/>
      </w:rPr>
      <w:fldChar w:fldCharType="separate"/>
    </w:r>
    <w:r w:rsidR="00C70993">
      <w:rPr>
        <w:rStyle w:val="PageNumber"/>
        <w:noProof/>
        <w:sz w:val="18"/>
        <w:szCs w:val="18"/>
      </w:rPr>
      <w:t>1</w:t>
    </w:r>
    <w:r w:rsidRPr="00C47F49">
      <w:rPr>
        <w:rStyle w:val="PageNumber"/>
        <w:sz w:val="18"/>
        <w:szCs w:val="18"/>
      </w:rPr>
      <w:fldChar w:fldCharType="end"/>
    </w:r>
    <w:r w:rsidRPr="00C47F49">
      <w:rPr>
        <w:rStyle w:val="PageNumber"/>
        <w:sz w:val="18"/>
        <w:szCs w:val="18"/>
      </w:rPr>
      <w:t xml:space="preserve"> of </w:t>
    </w:r>
    <w:r w:rsidRPr="00C47F49">
      <w:rPr>
        <w:rStyle w:val="PageNumber"/>
        <w:sz w:val="18"/>
        <w:szCs w:val="18"/>
      </w:rPr>
      <w:fldChar w:fldCharType="begin"/>
    </w:r>
    <w:r w:rsidRPr="00C47F49">
      <w:rPr>
        <w:rStyle w:val="PageNumber"/>
        <w:sz w:val="18"/>
        <w:szCs w:val="18"/>
      </w:rPr>
      <w:instrText xml:space="preserve"> NUMPAGES </w:instrText>
    </w:r>
    <w:r w:rsidRPr="00C47F49">
      <w:rPr>
        <w:rStyle w:val="PageNumber"/>
        <w:sz w:val="18"/>
        <w:szCs w:val="18"/>
      </w:rPr>
      <w:fldChar w:fldCharType="separate"/>
    </w:r>
    <w:r w:rsidR="00C70993">
      <w:rPr>
        <w:rStyle w:val="PageNumber"/>
        <w:noProof/>
        <w:sz w:val="18"/>
        <w:szCs w:val="18"/>
      </w:rPr>
      <w:t>2</w:t>
    </w:r>
    <w:r w:rsidRPr="00C47F49">
      <w:rPr>
        <w:rStyle w:val="PageNumber"/>
        <w:sz w:val="18"/>
        <w:szCs w:val="18"/>
      </w:rPr>
      <w:fldChar w:fldCharType="end"/>
    </w:r>
  </w:p>
  <w:p w:rsidR="00C01B7E" w:rsidRPr="00C47F49" w:rsidRDefault="00C70993" w:rsidP="00696189">
    <w:pPr>
      <w:pStyle w:val="Footer"/>
      <w:pBdr>
        <w:top w:val="single" w:sz="4" w:space="1" w:color="auto"/>
      </w:pBd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70993">
      <w:r>
        <w:separator/>
      </w:r>
    </w:p>
  </w:footnote>
  <w:footnote w:type="continuationSeparator" w:id="0">
    <w:p w:rsidR="00000000" w:rsidRDefault="00C70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B7E" w:rsidRPr="00172A6A" w:rsidRDefault="00B72E4D" w:rsidP="00172A6A">
    <w:pPr>
      <w:pStyle w:val="Header"/>
      <w:rPr>
        <w:rFonts w:ascii="Arial" w:hAnsi="Arial" w:cs="Arial"/>
        <w:sz w:val="18"/>
        <w:szCs w:val="18"/>
      </w:rPr>
    </w:pPr>
    <w:r>
      <w:rPr>
        <w:noProof/>
        <w:lang w:eastAsia="en-CA"/>
      </w:rPr>
      <w:drawing>
        <wp:anchor distT="0" distB="0" distL="114300" distR="114300" simplePos="0" relativeHeight="251661312" behindDoc="0" locked="0" layoutInCell="1" allowOverlap="1">
          <wp:simplePos x="0" y="0"/>
          <wp:positionH relativeFrom="column">
            <wp:posOffset>-23495</wp:posOffset>
          </wp:positionH>
          <wp:positionV relativeFrom="page">
            <wp:posOffset>361950</wp:posOffset>
          </wp:positionV>
          <wp:extent cx="3130550" cy="208280"/>
          <wp:effectExtent l="0" t="0" r="0" b="1270"/>
          <wp:wrapNone/>
          <wp:docPr id="2" name="Picture 3" descr="Description: lac-bac-fip-r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ac-bac-fip-re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0550" cy="208280"/>
                  </a:xfrm>
                  <a:prstGeom prst="rect">
                    <a:avLst/>
                  </a:prstGeom>
                  <a:noFill/>
                </pic:spPr>
              </pic:pic>
            </a:graphicData>
          </a:graphic>
          <wp14:sizeRelH relativeFrom="page">
            <wp14:pctWidth>0</wp14:pctWidth>
          </wp14:sizeRelH>
          <wp14:sizeRelV relativeFrom="page">
            <wp14:pctHeight>0</wp14:pctHeight>
          </wp14:sizeRelV>
        </wp:anchor>
      </w:drawing>
    </w:r>
  </w:p>
  <w:p w:rsidR="00C01B7E" w:rsidRPr="00172A6A" w:rsidRDefault="00C70993" w:rsidP="00172A6A">
    <w:pPr>
      <w:pStyle w:val="Header"/>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310A6"/>
    <w:multiLevelType w:val="hybridMultilevel"/>
    <w:tmpl w:val="E4F8B2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1366C8B"/>
    <w:multiLevelType w:val="hybridMultilevel"/>
    <w:tmpl w:val="9B8E1A9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47292FB1"/>
    <w:multiLevelType w:val="hybridMultilevel"/>
    <w:tmpl w:val="9F2E303C"/>
    <w:lvl w:ilvl="0" w:tplc="0C3E2764">
      <w:start w:val="1"/>
      <w:numFmt w:val="bullet"/>
      <w:lvlText w:val="o"/>
      <w:lvlJc w:val="left"/>
      <w:pPr>
        <w:tabs>
          <w:tab w:val="num" w:pos="165"/>
        </w:tabs>
        <w:ind w:left="165" w:firstLine="0"/>
      </w:pPr>
      <w:rPr>
        <w:rFonts w:ascii="Courier New" w:hAnsi="Courier New" w:hint="default"/>
        <w:b w:val="0"/>
        <w:i w:val="0"/>
        <w:sz w:val="5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58A20FF8"/>
    <w:multiLevelType w:val="hybridMultilevel"/>
    <w:tmpl w:val="C4BA89E4"/>
    <w:lvl w:ilvl="0" w:tplc="0C3E2764">
      <w:start w:val="1"/>
      <w:numFmt w:val="bullet"/>
      <w:lvlText w:val="o"/>
      <w:lvlJc w:val="left"/>
      <w:pPr>
        <w:tabs>
          <w:tab w:val="num" w:pos="165"/>
        </w:tabs>
        <w:ind w:left="165" w:firstLine="0"/>
      </w:pPr>
      <w:rPr>
        <w:rFonts w:ascii="Courier New" w:hAnsi="Courier New" w:hint="default"/>
        <w:b w:val="0"/>
        <w:i w:val="0"/>
        <w:sz w:val="5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
    <w:nsid w:val="5D63694B"/>
    <w:multiLevelType w:val="hybridMultilevel"/>
    <w:tmpl w:val="95FA067E"/>
    <w:lvl w:ilvl="0" w:tplc="76E804B4">
      <w:start w:val="1"/>
      <w:numFmt w:val="bullet"/>
      <w:pStyle w:val="SMHeader"/>
      <w:lvlText w:val=""/>
      <w:lvlJc w:val="left"/>
      <w:pPr>
        <w:tabs>
          <w:tab w:val="num" w:pos="720"/>
        </w:tabs>
        <w:ind w:left="720" w:hanging="360"/>
      </w:pPr>
      <w:rPr>
        <w:rFonts w:ascii="Symbol" w:hAnsi="Symbol" w:hint="default"/>
      </w:rPr>
    </w:lvl>
    <w:lvl w:ilvl="1" w:tplc="B5EC9596">
      <w:start w:val="1"/>
      <w:numFmt w:val="bullet"/>
      <w:lvlRestart w:val="0"/>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4C4516C"/>
    <w:multiLevelType w:val="hybridMultilevel"/>
    <w:tmpl w:val="C310B7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982"/>
    <w:rsid w:val="000A2965"/>
    <w:rsid w:val="000C23B3"/>
    <w:rsid w:val="00264708"/>
    <w:rsid w:val="002F5E7B"/>
    <w:rsid w:val="005820D4"/>
    <w:rsid w:val="006D10FB"/>
    <w:rsid w:val="007725CD"/>
    <w:rsid w:val="007E0982"/>
    <w:rsid w:val="00897BB3"/>
    <w:rsid w:val="009610FB"/>
    <w:rsid w:val="009B5AFB"/>
    <w:rsid w:val="009F6FB8"/>
    <w:rsid w:val="00A12DF2"/>
    <w:rsid w:val="00A250F9"/>
    <w:rsid w:val="00A701CE"/>
    <w:rsid w:val="00B72E4D"/>
    <w:rsid w:val="00C70993"/>
    <w:rsid w:val="00C93CD5"/>
    <w:rsid w:val="00CA3FD0"/>
    <w:rsid w:val="00EC7112"/>
    <w:rsid w:val="00F564E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8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E0982"/>
    <w:pPr>
      <w:tabs>
        <w:tab w:val="center" w:pos="4320"/>
        <w:tab w:val="right" w:pos="8640"/>
      </w:tabs>
    </w:pPr>
  </w:style>
  <w:style w:type="character" w:customStyle="1" w:styleId="HeaderChar">
    <w:name w:val="Header Char"/>
    <w:basedOn w:val="DefaultParagraphFont"/>
    <w:link w:val="Header"/>
    <w:rsid w:val="007E0982"/>
    <w:rPr>
      <w:rFonts w:ascii="Times New Roman" w:eastAsia="Times New Roman" w:hAnsi="Times New Roman" w:cs="Times New Roman"/>
      <w:sz w:val="24"/>
      <w:szCs w:val="24"/>
    </w:rPr>
  </w:style>
  <w:style w:type="paragraph" w:styleId="Footer">
    <w:name w:val="footer"/>
    <w:basedOn w:val="Normal"/>
    <w:link w:val="FooterChar"/>
    <w:rsid w:val="007E0982"/>
    <w:pPr>
      <w:tabs>
        <w:tab w:val="center" w:pos="4320"/>
        <w:tab w:val="right" w:pos="8640"/>
      </w:tabs>
    </w:pPr>
  </w:style>
  <w:style w:type="character" w:customStyle="1" w:styleId="FooterChar">
    <w:name w:val="Footer Char"/>
    <w:basedOn w:val="DefaultParagraphFont"/>
    <w:link w:val="Footer"/>
    <w:rsid w:val="007E0982"/>
    <w:rPr>
      <w:rFonts w:ascii="Times New Roman" w:eastAsia="Times New Roman" w:hAnsi="Times New Roman" w:cs="Times New Roman"/>
      <w:sz w:val="24"/>
      <w:szCs w:val="24"/>
    </w:rPr>
  </w:style>
  <w:style w:type="character" w:styleId="PageNumber">
    <w:name w:val="page number"/>
    <w:basedOn w:val="DefaultParagraphFont"/>
    <w:rsid w:val="007E0982"/>
  </w:style>
  <w:style w:type="paragraph" w:customStyle="1" w:styleId="SMHeader">
    <w:name w:val="SMHeader"/>
    <w:basedOn w:val="Header"/>
    <w:rsid w:val="007E0982"/>
    <w:pPr>
      <w:numPr>
        <w:numId w:val="3"/>
      </w:numPr>
      <w:tabs>
        <w:tab w:val="clear" w:pos="720"/>
        <w:tab w:val="clear" w:pos="4320"/>
        <w:tab w:val="clear" w:pos="8640"/>
        <w:tab w:val="num" w:pos="180"/>
      </w:tabs>
      <w:spacing w:after="120"/>
      <w:ind w:left="187" w:hanging="187"/>
    </w:pPr>
  </w:style>
  <w:style w:type="paragraph" w:styleId="ListParagraph">
    <w:name w:val="List Paragraph"/>
    <w:basedOn w:val="Normal"/>
    <w:uiPriority w:val="34"/>
    <w:qFormat/>
    <w:rsid w:val="005820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8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E0982"/>
    <w:pPr>
      <w:tabs>
        <w:tab w:val="center" w:pos="4320"/>
        <w:tab w:val="right" w:pos="8640"/>
      </w:tabs>
    </w:pPr>
  </w:style>
  <w:style w:type="character" w:customStyle="1" w:styleId="HeaderChar">
    <w:name w:val="Header Char"/>
    <w:basedOn w:val="DefaultParagraphFont"/>
    <w:link w:val="Header"/>
    <w:rsid w:val="007E0982"/>
    <w:rPr>
      <w:rFonts w:ascii="Times New Roman" w:eastAsia="Times New Roman" w:hAnsi="Times New Roman" w:cs="Times New Roman"/>
      <w:sz w:val="24"/>
      <w:szCs w:val="24"/>
    </w:rPr>
  </w:style>
  <w:style w:type="paragraph" w:styleId="Footer">
    <w:name w:val="footer"/>
    <w:basedOn w:val="Normal"/>
    <w:link w:val="FooterChar"/>
    <w:rsid w:val="007E0982"/>
    <w:pPr>
      <w:tabs>
        <w:tab w:val="center" w:pos="4320"/>
        <w:tab w:val="right" w:pos="8640"/>
      </w:tabs>
    </w:pPr>
  </w:style>
  <w:style w:type="character" w:customStyle="1" w:styleId="FooterChar">
    <w:name w:val="Footer Char"/>
    <w:basedOn w:val="DefaultParagraphFont"/>
    <w:link w:val="Footer"/>
    <w:rsid w:val="007E0982"/>
    <w:rPr>
      <w:rFonts w:ascii="Times New Roman" w:eastAsia="Times New Roman" w:hAnsi="Times New Roman" w:cs="Times New Roman"/>
      <w:sz w:val="24"/>
      <w:szCs w:val="24"/>
    </w:rPr>
  </w:style>
  <w:style w:type="character" w:styleId="PageNumber">
    <w:name w:val="page number"/>
    <w:basedOn w:val="DefaultParagraphFont"/>
    <w:rsid w:val="007E0982"/>
  </w:style>
  <w:style w:type="paragraph" w:customStyle="1" w:styleId="SMHeader">
    <w:name w:val="SMHeader"/>
    <w:basedOn w:val="Header"/>
    <w:rsid w:val="007E0982"/>
    <w:pPr>
      <w:numPr>
        <w:numId w:val="3"/>
      </w:numPr>
      <w:tabs>
        <w:tab w:val="clear" w:pos="720"/>
        <w:tab w:val="clear" w:pos="4320"/>
        <w:tab w:val="clear" w:pos="8640"/>
        <w:tab w:val="num" w:pos="180"/>
      </w:tabs>
      <w:spacing w:after="120"/>
      <w:ind w:left="187" w:hanging="187"/>
    </w:pPr>
  </w:style>
  <w:style w:type="paragraph" w:styleId="ListParagraph">
    <w:name w:val="List Paragraph"/>
    <w:basedOn w:val="Normal"/>
    <w:uiPriority w:val="34"/>
    <w:qFormat/>
    <w:rsid w:val="005820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960FB-93C1-49CC-8F58-2205581D2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587</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Industry Canada</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Leaman</dc:creator>
  <cp:lastModifiedBy>Ward, Jonathan: CIPO-OPIC</cp:lastModifiedBy>
  <cp:revision>12</cp:revision>
  <dcterms:created xsi:type="dcterms:W3CDTF">2014-09-29T17:03:00Z</dcterms:created>
  <dcterms:modified xsi:type="dcterms:W3CDTF">2014-09-29T19:32:00Z</dcterms:modified>
</cp:coreProperties>
</file>